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4300" w14:textId="77777777" w:rsidR="002E6D3C" w:rsidRDefault="002E6D3C" w:rsidP="00A54C15">
      <w:pPr>
        <w:pStyle w:val="Lauftext"/>
        <w:ind w:right="139"/>
        <w:jc w:val="left"/>
        <w:rPr>
          <w:rFonts w:ascii="Arial" w:hAnsi="Arial" w:cs="Arial"/>
        </w:rPr>
      </w:pPr>
    </w:p>
    <w:p w14:paraId="68FE4A63" w14:textId="77777777" w:rsidR="000872FF" w:rsidRPr="00E1524C" w:rsidRDefault="000872FF" w:rsidP="00A54C15">
      <w:pPr>
        <w:pStyle w:val="Lauftext"/>
        <w:ind w:right="139"/>
        <w:jc w:val="left"/>
        <w:rPr>
          <w:rFonts w:ascii="Myriad Pro" w:hAnsi="Myriad Pro" w:cs="Arial"/>
        </w:rPr>
      </w:pPr>
    </w:p>
    <w:p w14:paraId="7E78ADAC" w14:textId="77777777" w:rsidR="000872FF" w:rsidRPr="00E74C76" w:rsidRDefault="000872FF" w:rsidP="00A54C15">
      <w:pPr>
        <w:pStyle w:val="Lauftext"/>
        <w:ind w:right="139"/>
        <w:jc w:val="center"/>
        <w:rPr>
          <w:rFonts w:ascii="Myriad Pro" w:hAnsi="Myriad Pro" w:cs="Arial"/>
          <w:b/>
          <w:color w:val="auto"/>
          <w:sz w:val="22"/>
          <w:szCs w:val="22"/>
        </w:rPr>
      </w:pPr>
      <w:r>
        <w:rPr>
          <w:rFonts w:ascii="Myriad Pro" w:hAnsi="Myriad Pro"/>
          <w:b/>
          <w:color w:val="auto"/>
          <w:sz w:val="22"/>
        </w:rPr>
        <w:t>P R E S S   R E L E A S E</w:t>
      </w:r>
    </w:p>
    <w:p w14:paraId="76ABAD65" w14:textId="77777777" w:rsidR="0037388F" w:rsidRPr="00CA2F89" w:rsidRDefault="0037388F" w:rsidP="00A54C15">
      <w:pPr>
        <w:spacing w:after="0" w:line="360" w:lineRule="auto"/>
        <w:ind w:right="139"/>
        <w:jc w:val="center"/>
        <w:rPr>
          <w:b/>
          <w:lang w:val="pt-PT"/>
        </w:rPr>
      </w:pPr>
    </w:p>
    <w:p w14:paraId="3327FD18" w14:textId="020B9DE5" w:rsidR="00F602A0" w:rsidRPr="00843B0E" w:rsidRDefault="00F85CC0" w:rsidP="00A54C15">
      <w:pPr>
        <w:spacing w:after="0" w:line="360" w:lineRule="auto"/>
        <w:ind w:right="139"/>
        <w:jc w:val="center"/>
        <w:rPr>
          <w:b/>
          <w:bCs/>
        </w:rPr>
      </w:pPr>
      <w:r>
        <w:rPr>
          <w:b/>
        </w:rPr>
        <w:t>S</w:t>
      </w:r>
      <w:r w:rsidR="00EE5118">
        <w:rPr>
          <w:b/>
        </w:rPr>
        <w:t xml:space="preserve">eamless </w:t>
      </w:r>
      <w:r>
        <w:rPr>
          <w:b/>
        </w:rPr>
        <w:t>C</w:t>
      </w:r>
      <w:r w:rsidR="00EE5118">
        <w:rPr>
          <w:b/>
        </w:rPr>
        <w:t xml:space="preserve">onnection to the </w:t>
      </w:r>
      <w:r>
        <w:rPr>
          <w:b/>
        </w:rPr>
        <w:t>C</w:t>
      </w:r>
      <w:r w:rsidR="00EE5118">
        <w:rPr>
          <w:b/>
        </w:rPr>
        <w:t>loud</w:t>
      </w:r>
    </w:p>
    <w:p w14:paraId="20254FDF" w14:textId="2A5B996B" w:rsidR="00F12F23" w:rsidRDefault="00EE5118" w:rsidP="00A54C15">
      <w:pPr>
        <w:spacing w:after="0" w:line="360" w:lineRule="auto"/>
        <w:ind w:right="139"/>
        <w:jc w:val="center"/>
        <w:rPr>
          <w:i/>
          <w:iCs/>
        </w:rPr>
      </w:pPr>
      <w:r>
        <w:rPr>
          <w:i/>
        </w:rPr>
        <w:t>Fast provision of IO-Link data for IIoT</w:t>
      </w:r>
    </w:p>
    <w:p w14:paraId="5275E2CC" w14:textId="77777777" w:rsidR="0004499E" w:rsidRPr="00F602A0" w:rsidRDefault="0004499E" w:rsidP="00A54C15">
      <w:pPr>
        <w:spacing w:after="0" w:line="360" w:lineRule="auto"/>
        <w:ind w:right="139"/>
        <w:jc w:val="center"/>
      </w:pPr>
    </w:p>
    <w:p w14:paraId="0F8A7C36" w14:textId="4F1E0EDF" w:rsidR="00332D06" w:rsidRDefault="0037388F" w:rsidP="00B804DE">
      <w:pPr>
        <w:tabs>
          <w:tab w:val="left" w:pos="1310"/>
        </w:tabs>
        <w:spacing w:after="0" w:line="360" w:lineRule="auto"/>
        <w:ind w:right="142"/>
        <w:jc w:val="both"/>
      </w:pPr>
      <w:r>
        <w:rPr>
          <w:b/>
        </w:rPr>
        <w:t xml:space="preserve">Karlsruhe, Germany on March </w:t>
      </w:r>
      <w:r w:rsidR="00764EA3">
        <w:rPr>
          <w:b/>
        </w:rPr>
        <w:t>11</w:t>
      </w:r>
      <w:r>
        <w:rPr>
          <w:b/>
        </w:rPr>
        <w:t>, 2025:</w:t>
      </w:r>
      <w:bookmarkStart w:id="0" w:name="_Hlk179556925"/>
      <w:r>
        <w:rPr>
          <w:b/>
        </w:rPr>
        <w:t xml:space="preserve"> </w:t>
      </w:r>
      <w:bookmarkEnd w:id="0"/>
      <w:r>
        <w:t xml:space="preserve">The seamless connection of sensor-specific data with other services—for asset monitoring, for example—is one of the most exciting tasks being undertaken in </w:t>
      </w:r>
      <w:r w:rsidR="006E56AE">
        <w:t xml:space="preserve">modern </w:t>
      </w:r>
      <w:r>
        <w:t xml:space="preserve">plants today. IO-Link meets all the requirements for the fast provision of data for further processing. This is based on the IO-Link master, which includes an integrated REST API interface. </w:t>
      </w:r>
    </w:p>
    <w:p w14:paraId="4ECBDDC3" w14:textId="77777777" w:rsidR="00B804DE" w:rsidRDefault="00B804DE" w:rsidP="00B804DE">
      <w:pPr>
        <w:tabs>
          <w:tab w:val="left" w:pos="1310"/>
        </w:tabs>
        <w:spacing w:after="0" w:line="360" w:lineRule="auto"/>
        <w:ind w:right="142"/>
        <w:jc w:val="both"/>
      </w:pPr>
    </w:p>
    <w:p w14:paraId="7E0759E1" w14:textId="29E1AE13" w:rsidR="000101AC" w:rsidRDefault="00332D06" w:rsidP="00B804DE">
      <w:pPr>
        <w:tabs>
          <w:tab w:val="left" w:pos="1310"/>
        </w:tabs>
        <w:spacing w:after="0" w:line="360" w:lineRule="auto"/>
        <w:ind w:right="142"/>
        <w:jc w:val="both"/>
      </w:pPr>
      <w:r>
        <w:t xml:space="preserve">What’s this all about? </w:t>
      </w:r>
      <w:r w:rsidR="006E56AE">
        <w:t>M</w:t>
      </w:r>
      <w:r>
        <w:t xml:space="preserve">ore and more services are </w:t>
      </w:r>
      <w:r w:rsidR="006E56AE">
        <w:t xml:space="preserve">now </w:t>
      </w:r>
      <w:r>
        <w:t xml:space="preserve">running outside the controller, e.g. on a PC on a local network of a plant or remotely as cloud-based apps. This includes, for example, monitoring tools which run in an AWS (Amazon Web Service) cloud and monitor </w:t>
      </w:r>
      <w:r w:rsidR="00C7715F">
        <w:t>and</w:t>
      </w:r>
      <w:r>
        <w:t xml:space="preserve"> visualize the states of sensors and actuators or transfer data from a production plant to an ERP system for OEE calculation. </w:t>
      </w:r>
      <w:r w:rsidR="00C7715F">
        <w:t>Also, w</w:t>
      </w:r>
      <w:r>
        <w:t>hen the task involves integrating new methods with AI for the analysis of process states, it makes sense to process them outside the automation system.</w:t>
      </w:r>
    </w:p>
    <w:p w14:paraId="7B0FF6FC" w14:textId="77777777" w:rsidR="00B804DE" w:rsidRDefault="00B804DE" w:rsidP="00B804DE">
      <w:pPr>
        <w:tabs>
          <w:tab w:val="left" w:pos="1310"/>
        </w:tabs>
        <w:spacing w:after="0" w:line="360" w:lineRule="auto"/>
        <w:ind w:right="142"/>
        <w:jc w:val="both"/>
      </w:pPr>
    </w:p>
    <w:p w14:paraId="2E831144" w14:textId="21997FFA" w:rsidR="00C670A1" w:rsidRDefault="000101AC" w:rsidP="00B804DE">
      <w:pPr>
        <w:spacing w:after="0" w:line="360" w:lineRule="auto"/>
        <w:ind w:right="142"/>
        <w:jc w:val="both"/>
      </w:pPr>
      <w:r>
        <w:t xml:space="preserve">Many of these applications fall under the umbrella of IIoT (Industrial Internet of Things). These types of clients request data from the process or production and pass it on for special further evaluation. Users want to utilize this data in the easiest way possible. In other words, the data has to be transferred </w:t>
      </w:r>
      <w:r w:rsidR="005F472E" w:rsidRPr="005F472E">
        <w:t>smoothly and seamlessly using protocols that are recognized and implemented in the IT world.</w:t>
      </w:r>
    </w:p>
    <w:p w14:paraId="68C3F7CB" w14:textId="77777777" w:rsidR="005F472E" w:rsidRDefault="005F472E" w:rsidP="00B804DE">
      <w:pPr>
        <w:spacing w:after="0" w:line="360" w:lineRule="auto"/>
        <w:ind w:right="142"/>
        <w:jc w:val="both"/>
      </w:pPr>
    </w:p>
    <w:p w14:paraId="5474AC8C" w14:textId="0EF3E165" w:rsidR="00332D06" w:rsidRDefault="00332D06" w:rsidP="00B804DE">
      <w:pPr>
        <w:spacing w:after="0" w:line="360" w:lineRule="auto"/>
        <w:ind w:right="142"/>
        <w:jc w:val="both"/>
      </w:pPr>
      <w:r>
        <w:t xml:space="preserve">This is where the IO-Link master comes into play, which becomes a highly streamlined data server with the REST API. </w:t>
      </w:r>
      <w:r w:rsidR="00EB3928">
        <w:t>It</w:t>
      </w:r>
      <w:r>
        <w:t xml:space="preserve"> can be requested directly from any application in IT</w:t>
      </w:r>
      <w:r w:rsidR="006F3685">
        <w:t xml:space="preserve"> world</w:t>
      </w:r>
      <w:r>
        <w:t xml:space="preserve"> </w:t>
      </w:r>
      <w:r w:rsidR="00EB3928">
        <w:t>via</w:t>
      </w:r>
      <w:r>
        <w:t xml:space="preserve"> its IP address. The REST API is an interface commonly used on the Internet for requesting data based on simple HTTP (Hypertext Transfer Protocol) requests. These types of requests are supported by all </w:t>
      </w:r>
      <w:r>
        <w:lastRenderedPageBreak/>
        <w:t xml:space="preserve">programming languages, are not dependent on the operating system and are implemented in all web clients, such as browsers.  </w:t>
      </w:r>
    </w:p>
    <w:p w14:paraId="1B0C61C9" w14:textId="77777777" w:rsidR="00B804DE" w:rsidRDefault="00B804DE" w:rsidP="00B804DE">
      <w:pPr>
        <w:spacing w:after="0" w:line="360" w:lineRule="auto"/>
        <w:ind w:right="142"/>
        <w:jc w:val="both"/>
      </w:pPr>
    </w:p>
    <w:p w14:paraId="45101737" w14:textId="77777777" w:rsidR="00B804DE" w:rsidRDefault="00C670A1" w:rsidP="00B804DE">
      <w:pPr>
        <w:spacing w:after="0" w:line="360" w:lineRule="auto"/>
        <w:ind w:right="142"/>
        <w:jc w:val="both"/>
      </w:pPr>
      <w:r>
        <w:t xml:space="preserve">The data queried using these HTTP requests is transferred as JSON objects in the response and displayed. JSON objects are very lightweight objects which can be read and interpreted by machines. With the support of the IODD (IO Device Description), the data is described semantically and therefore easy to interpret. The IODD is based on XML and describes all the parameters, error messages and diagnostics. </w:t>
      </w:r>
    </w:p>
    <w:p w14:paraId="15575F7E" w14:textId="77777777" w:rsidR="00B804DE" w:rsidRDefault="00B804DE" w:rsidP="00B804DE">
      <w:pPr>
        <w:spacing w:after="0" w:line="360" w:lineRule="auto"/>
        <w:ind w:right="142"/>
        <w:jc w:val="both"/>
      </w:pPr>
    </w:p>
    <w:p w14:paraId="53F71553" w14:textId="77777777" w:rsidR="00A54C15" w:rsidRDefault="00C670A1" w:rsidP="00B804DE">
      <w:pPr>
        <w:spacing w:after="0" w:line="360" w:lineRule="auto"/>
        <w:ind w:right="142"/>
        <w:jc w:val="both"/>
      </w:pPr>
      <w:r>
        <w:t xml:space="preserve">The specification provided by IO-Link includes JSON objects for the configuration, monitoring and control of the IO-Link master and the connected devices. Using this data, a simple automation task can be implemented directly from an IIoT. In addition, MQTT can also be used as the transfer mechanism instead of the REST API. </w:t>
      </w:r>
    </w:p>
    <w:p w14:paraId="3F16CF98" w14:textId="77777777" w:rsidR="006F3685" w:rsidRDefault="006F3685" w:rsidP="00B804DE">
      <w:pPr>
        <w:spacing w:after="0" w:line="360" w:lineRule="auto"/>
        <w:ind w:right="142"/>
        <w:jc w:val="both"/>
      </w:pPr>
    </w:p>
    <w:p w14:paraId="48FA05F7" w14:textId="27A7783A" w:rsidR="00F12F23" w:rsidRDefault="00E8125A" w:rsidP="00B804DE">
      <w:pPr>
        <w:spacing w:after="0" w:line="360" w:lineRule="auto"/>
        <w:ind w:right="142"/>
        <w:jc w:val="both"/>
      </w:pPr>
      <w:r>
        <w:t xml:space="preserve">The way this connection works in practice will be exhibited at the </w:t>
      </w:r>
      <w:r w:rsidR="006F3685">
        <w:t xml:space="preserve">PI Booth at the </w:t>
      </w:r>
      <w:r>
        <w:t>Hanover Fair</w:t>
      </w:r>
      <w:r w:rsidR="006F3685">
        <w:t xml:space="preserve"> (Hall 9, D68)</w:t>
      </w:r>
      <w:r>
        <w:t>, where a demonstrator will implement a simple tank level control task using a small Raspberry Pi single-board computer as a controller. Here, the controller will communicate with the sensors based on the JSON-REST API and exchange data regardless of which IO-Link master is connected.</w:t>
      </w:r>
    </w:p>
    <w:p w14:paraId="3AC3B563" w14:textId="77777777" w:rsidR="00C670A1" w:rsidRDefault="00C670A1" w:rsidP="00A54C15">
      <w:pPr>
        <w:spacing w:after="0" w:line="360" w:lineRule="auto"/>
        <w:ind w:right="139"/>
      </w:pPr>
    </w:p>
    <w:p w14:paraId="01127CF2" w14:textId="77777777" w:rsidR="00C670A1" w:rsidRDefault="00C670A1" w:rsidP="00A54C15">
      <w:pPr>
        <w:spacing w:after="0" w:line="360" w:lineRule="auto"/>
        <w:ind w:right="139"/>
      </w:pPr>
    </w:p>
    <w:p w14:paraId="3D500B8F" w14:textId="77777777" w:rsidR="00C670A1" w:rsidRPr="00C670A1" w:rsidRDefault="00C670A1" w:rsidP="00A54C15">
      <w:pPr>
        <w:spacing w:after="0" w:line="360" w:lineRule="auto"/>
        <w:ind w:right="139"/>
        <w:jc w:val="center"/>
        <w:rPr>
          <w:b/>
          <w:bCs/>
        </w:rPr>
      </w:pPr>
      <w:r>
        <w:rPr>
          <w:b/>
        </w:rPr>
        <w:t>***</w:t>
      </w:r>
    </w:p>
    <w:p w14:paraId="42D836E8" w14:textId="77777777" w:rsidR="009D4248" w:rsidRDefault="009D4248">
      <w:pPr>
        <w:spacing w:after="0" w:line="240" w:lineRule="auto"/>
        <w:rPr>
          <w:b/>
        </w:rPr>
      </w:pPr>
      <w:r>
        <w:br w:type="page"/>
      </w:r>
    </w:p>
    <w:p w14:paraId="7BBF2BEF" w14:textId="27C2CA6F" w:rsidR="00F602A0" w:rsidRDefault="00F602A0" w:rsidP="00A54C15">
      <w:pPr>
        <w:shd w:val="clear" w:color="auto" w:fill="FFFFFF"/>
        <w:spacing w:before="300" w:after="75" w:line="360" w:lineRule="auto"/>
        <w:ind w:right="139"/>
        <w:outlineLvl w:val="1"/>
      </w:pPr>
      <w:r>
        <w:rPr>
          <w:b/>
        </w:rPr>
        <w:lastRenderedPageBreak/>
        <w:t>Image:</w:t>
      </w:r>
      <w:r>
        <w:t xml:space="preserve"> </w:t>
      </w:r>
      <w:r w:rsidR="006F3685">
        <w:t>At the PI Booth at the Hanover Fair a</w:t>
      </w:r>
      <w:r>
        <w:t xml:space="preserve"> demonstrator featuring a small Raspberry Pi single-board computer implementing a simple tank level control task will be </w:t>
      </w:r>
      <w:r w:rsidR="006F3685">
        <w:t>displayed</w:t>
      </w:r>
      <w:r>
        <w:t>.</w:t>
      </w:r>
    </w:p>
    <w:p w14:paraId="70055EDE" w14:textId="77777777" w:rsidR="00BC2468" w:rsidRDefault="009D4248" w:rsidP="00A54C15">
      <w:pPr>
        <w:spacing w:after="0" w:line="360" w:lineRule="auto"/>
        <w:ind w:right="139"/>
        <w:rPr>
          <w:bCs/>
        </w:rPr>
      </w:pPr>
      <w:r>
        <w:rPr>
          <w:noProof/>
        </w:rPr>
        <w:drawing>
          <wp:inline distT="0" distB="0" distL="0" distR="0" wp14:anchorId="675106F9" wp14:editId="2A855E4B">
            <wp:extent cx="2544792" cy="3817620"/>
            <wp:effectExtent l="0" t="0" r="8255" b="0"/>
            <wp:docPr id="16813190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19000" name="Grafik 16813190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0407" cy="3826043"/>
                    </a:xfrm>
                    <a:prstGeom prst="rect">
                      <a:avLst/>
                    </a:prstGeom>
                  </pic:spPr>
                </pic:pic>
              </a:graphicData>
            </a:graphic>
          </wp:inline>
        </w:drawing>
      </w:r>
    </w:p>
    <w:p w14:paraId="19154BFC" w14:textId="77777777" w:rsidR="00675116" w:rsidRPr="00BC2468" w:rsidRDefault="00675116" w:rsidP="00A54C15">
      <w:pPr>
        <w:spacing w:after="0" w:line="360" w:lineRule="auto"/>
        <w:ind w:right="139"/>
        <w:rPr>
          <w:bCs/>
        </w:rPr>
      </w:pPr>
    </w:p>
    <w:p w14:paraId="6110B439" w14:textId="77777777" w:rsidR="00F05DD9" w:rsidRPr="00F05DD9" w:rsidRDefault="00F05DD9" w:rsidP="00A54C15">
      <w:pPr>
        <w:spacing w:after="0" w:line="360" w:lineRule="auto"/>
        <w:ind w:right="139"/>
        <w:rPr>
          <w:bCs/>
        </w:rPr>
      </w:pPr>
    </w:p>
    <w:p w14:paraId="58DED8F4" w14:textId="77777777" w:rsidR="007C7DE0" w:rsidRDefault="007C7DE0" w:rsidP="00A54C15">
      <w:pPr>
        <w:spacing w:after="0" w:line="360" w:lineRule="auto"/>
        <w:ind w:right="139"/>
        <w:rPr>
          <w:rStyle w:val="Hyperlink"/>
          <w:noProof/>
        </w:rPr>
      </w:pPr>
    </w:p>
    <w:p w14:paraId="7835F835" w14:textId="77777777" w:rsidR="000872FF" w:rsidRPr="00663C04" w:rsidRDefault="000872FF" w:rsidP="00A54C15">
      <w:pPr>
        <w:spacing w:line="360" w:lineRule="auto"/>
        <w:ind w:right="139"/>
        <w:rPr>
          <w:b/>
        </w:rPr>
      </w:pPr>
      <w:r>
        <w:rPr>
          <w:b/>
        </w:rPr>
        <w:t>Press contact:</w:t>
      </w:r>
      <w:r>
        <w:rPr>
          <w:b/>
        </w:rPr>
        <w:tab/>
      </w:r>
      <w:r>
        <w:rPr>
          <w:b/>
        </w:rPr>
        <w:tab/>
      </w:r>
      <w:r>
        <w:rPr>
          <w:b/>
        </w:rPr>
        <w:tab/>
      </w:r>
      <w:r>
        <w:rPr>
          <w:b/>
        </w:rPr>
        <w:tab/>
      </w:r>
      <w:r>
        <w:rPr>
          <w:b/>
        </w:rPr>
        <w:tab/>
      </w:r>
      <w:r>
        <w:rPr>
          <w:b/>
        </w:rPr>
        <w:tab/>
      </w:r>
      <w:r>
        <w:rPr>
          <w:b/>
        </w:rPr>
        <w:tab/>
      </w:r>
    </w:p>
    <w:p w14:paraId="497FF4DA" w14:textId="77777777" w:rsidR="00171F79" w:rsidRDefault="00171F79" w:rsidP="00A54C15">
      <w:pPr>
        <w:spacing w:after="0" w:line="360" w:lineRule="auto"/>
        <w:ind w:right="139"/>
      </w:pPr>
      <w:r>
        <w:t>PI (PROFIBUS &amp; PROFINET International)</w:t>
      </w:r>
    </w:p>
    <w:p w14:paraId="4CE122BD" w14:textId="77777777" w:rsidR="000872FF" w:rsidRPr="00AB52AC" w:rsidRDefault="000872FF" w:rsidP="00A54C15">
      <w:pPr>
        <w:spacing w:after="0" w:line="360" w:lineRule="auto"/>
        <w:ind w:right="139"/>
        <w:rPr>
          <w:lang w:val="de-DE"/>
        </w:rPr>
      </w:pPr>
      <w:r w:rsidRPr="00AB52AC">
        <w:rPr>
          <w:lang w:val="de-DE"/>
        </w:rPr>
        <w:t>PROFIBUS Nutzerorganisation e. V.</w:t>
      </w:r>
    </w:p>
    <w:p w14:paraId="73FE9ACD" w14:textId="77777777" w:rsidR="000872FF" w:rsidRPr="00AB52AC" w:rsidRDefault="000872FF" w:rsidP="00A54C15">
      <w:pPr>
        <w:spacing w:after="0" w:line="360" w:lineRule="auto"/>
        <w:ind w:right="139"/>
        <w:rPr>
          <w:lang w:val="de-DE"/>
        </w:rPr>
      </w:pPr>
      <w:r w:rsidRPr="00AB52AC">
        <w:rPr>
          <w:lang w:val="de-DE"/>
        </w:rPr>
        <w:t>Barbara Weber</w:t>
      </w:r>
    </w:p>
    <w:p w14:paraId="0985AB21" w14:textId="77777777" w:rsidR="000872FF" w:rsidRPr="00663C04" w:rsidRDefault="007940C4" w:rsidP="00A54C15">
      <w:pPr>
        <w:pStyle w:val="berschrift4"/>
        <w:spacing w:before="0" w:after="0" w:line="360" w:lineRule="auto"/>
        <w:ind w:right="139"/>
        <w:rPr>
          <w:rFonts w:ascii="Myriad Pro" w:hAnsi="Myriad Pro"/>
          <w:b w:val="0"/>
          <w:sz w:val="22"/>
          <w:szCs w:val="22"/>
        </w:rPr>
      </w:pPr>
      <w:r>
        <w:rPr>
          <w:rFonts w:ascii="Myriad Pro" w:hAnsi="Myriad Pro"/>
          <w:b w:val="0"/>
          <w:sz w:val="22"/>
        </w:rPr>
        <w:t>Ohiostr. 8</w:t>
      </w:r>
    </w:p>
    <w:p w14:paraId="6802BFD1" w14:textId="77777777" w:rsidR="000872FF" w:rsidRPr="00663C04" w:rsidRDefault="000872FF" w:rsidP="00A54C15">
      <w:pPr>
        <w:pStyle w:val="berschrift4"/>
        <w:spacing w:before="0" w:after="0" w:line="360" w:lineRule="auto"/>
        <w:ind w:right="139"/>
        <w:rPr>
          <w:rFonts w:ascii="Myriad Pro" w:hAnsi="Myriad Pro"/>
          <w:b w:val="0"/>
          <w:sz w:val="22"/>
          <w:szCs w:val="22"/>
        </w:rPr>
      </w:pPr>
      <w:r>
        <w:rPr>
          <w:rFonts w:ascii="Myriad Pro" w:hAnsi="Myriad Pro"/>
          <w:b w:val="0"/>
          <w:sz w:val="22"/>
        </w:rPr>
        <w:t>D-76149 Karlsruhe, Germany</w:t>
      </w:r>
    </w:p>
    <w:p w14:paraId="4C85A2EC" w14:textId="77777777" w:rsidR="000872FF" w:rsidRPr="00917FBB" w:rsidRDefault="000872FF" w:rsidP="00A54C15">
      <w:pPr>
        <w:spacing w:after="0" w:line="360" w:lineRule="auto"/>
        <w:ind w:right="139"/>
      </w:pPr>
      <w:r>
        <w:t>Phone: +49 7 21 986197 49</w:t>
      </w:r>
    </w:p>
    <w:p w14:paraId="3DC80416" w14:textId="77777777" w:rsidR="000872FF" w:rsidRPr="00C61B96" w:rsidRDefault="000872FF" w:rsidP="00A54C15">
      <w:pPr>
        <w:pStyle w:val="berschrift4"/>
        <w:spacing w:before="0" w:after="0" w:line="360" w:lineRule="auto"/>
        <w:ind w:right="139"/>
        <w:rPr>
          <w:rFonts w:ascii="Myriad Pro" w:hAnsi="Myriad Pro"/>
          <w:b w:val="0"/>
          <w:sz w:val="22"/>
          <w:szCs w:val="22"/>
        </w:rPr>
      </w:pPr>
      <w:r>
        <w:rPr>
          <w:rFonts w:ascii="Myriad Pro" w:hAnsi="Myriad Pro"/>
          <w:b w:val="0"/>
          <w:sz w:val="22"/>
        </w:rPr>
        <w:t>Fax: +49 7 21 986197 11</w:t>
      </w:r>
    </w:p>
    <w:p w14:paraId="3D519D5A" w14:textId="77777777" w:rsidR="000872FF" w:rsidRPr="00C61B96" w:rsidRDefault="000872FF" w:rsidP="00A54C15">
      <w:pPr>
        <w:spacing w:after="0" w:line="360" w:lineRule="auto"/>
        <w:ind w:right="139"/>
      </w:pPr>
      <w:r>
        <w:t>Barbara.Weber@profibus.com</w:t>
      </w:r>
    </w:p>
    <w:p w14:paraId="7F0E6BF8" w14:textId="77777777" w:rsidR="000872FF" w:rsidRPr="006665BB" w:rsidRDefault="000872FF" w:rsidP="00A54C15">
      <w:pPr>
        <w:spacing w:after="0" w:line="360" w:lineRule="auto"/>
        <w:ind w:right="139"/>
      </w:pPr>
      <w:hyperlink r:id="rId12" w:history="1">
        <w:r>
          <w:rPr>
            <w:rStyle w:val="Hyperlink"/>
          </w:rPr>
          <w:t>http://www.PROFIBUS.com</w:t>
        </w:r>
      </w:hyperlink>
    </w:p>
    <w:sectPr w:rsidR="000872FF" w:rsidRPr="006665BB" w:rsidSect="00382226">
      <w:headerReference w:type="default" r:id="rId13"/>
      <w:footerReference w:type="default" r:id="rId14"/>
      <w:headerReference w:type="first" r:id="rId15"/>
      <w:footerReference w:type="first" r:id="rId16"/>
      <w:pgSz w:w="11906" w:h="16838"/>
      <w:pgMar w:top="3306" w:right="1418" w:bottom="284" w:left="1418" w:header="28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7407" w14:textId="77777777" w:rsidR="00CF4741" w:rsidRDefault="00CF4741" w:rsidP="00FF4B6C">
      <w:pPr>
        <w:spacing w:after="0" w:line="240" w:lineRule="auto"/>
      </w:pPr>
      <w:r>
        <w:separator/>
      </w:r>
    </w:p>
  </w:endnote>
  <w:endnote w:type="continuationSeparator" w:id="0">
    <w:p w14:paraId="31DB3C0C" w14:textId="77777777" w:rsidR="00CF4741" w:rsidRDefault="00CF4741" w:rsidP="00FF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20B06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CDCF" w14:textId="77777777" w:rsidR="0046576F" w:rsidRPr="00505185" w:rsidRDefault="00E27060" w:rsidP="00505185">
    <w:pPr>
      <w:pStyle w:val="Fuzeile"/>
    </w:pPr>
    <w:r>
      <w:t xml:space="preserve">Page </w:t>
    </w:r>
    <w:r w:rsidRPr="00E27060">
      <w:fldChar w:fldCharType="begin"/>
    </w:r>
    <w:r w:rsidRPr="00E27060">
      <w:instrText>PAGE</w:instrText>
    </w:r>
    <w:r w:rsidRPr="00E27060">
      <w:fldChar w:fldCharType="separate"/>
    </w:r>
    <w:r w:rsidR="008223DF">
      <w:t>2</w:t>
    </w:r>
    <w:r w:rsidRPr="00E27060">
      <w:fldChar w:fldCharType="end"/>
    </w:r>
    <w:r>
      <w:t xml:space="preserve"> of </w:t>
    </w:r>
    <w:r w:rsidRPr="00E27060">
      <w:fldChar w:fldCharType="begin"/>
    </w:r>
    <w:r w:rsidRPr="00E27060">
      <w:instrText>NUMPAGES</w:instrText>
    </w:r>
    <w:r w:rsidRPr="00E27060">
      <w:fldChar w:fldCharType="separate"/>
    </w:r>
    <w:r w:rsidR="008223DF">
      <w:t>2</w:t>
    </w:r>
    <w:r w:rsidRPr="00E2706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F1D3" w14:textId="77777777" w:rsidR="00917FBB" w:rsidRDefault="00917FBB"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b/>
        <w:caps/>
        <w:color w:val="5B5D6B"/>
        <w:sz w:val="14"/>
        <w:szCs w:val="14"/>
      </w:rPr>
    </w:pPr>
  </w:p>
  <w:p w14:paraId="7E1AF155" w14:textId="77777777" w:rsidR="00917FBB" w:rsidRDefault="00917FBB"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b/>
        <w:caps/>
        <w:color w:val="5B5D6B"/>
        <w:sz w:val="14"/>
        <w:szCs w:val="14"/>
      </w:rPr>
    </w:pPr>
  </w:p>
  <w:p w14:paraId="6AA952BC" w14:textId="77777777" w:rsidR="00751C78" w:rsidRPr="00A30A07" w:rsidRDefault="00751C78"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color w:val="5B5D6B"/>
        <w:sz w:val="14"/>
        <w:szCs w:val="14"/>
      </w:rPr>
    </w:pPr>
    <w:r w:rsidRPr="00AB52AC">
      <w:rPr>
        <w:rFonts w:ascii="Arial" w:hAnsi="Arial"/>
        <w:b/>
        <w:caps/>
        <w:color w:val="5B5D6B"/>
        <w:sz w:val="14"/>
        <w:lang w:val="de-DE"/>
      </w:rPr>
      <w:t>Profibus</w:t>
    </w:r>
    <w:r w:rsidRPr="00AB52AC">
      <w:rPr>
        <w:rFonts w:ascii="Arial" w:hAnsi="Arial"/>
        <w:b/>
        <w:color w:val="5B5D6B"/>
        <w:sz w:val="14"/>
        <w:lang w:val="de-DE"/>
      </w:rPr>
      <w:t xml:space="preserve"> Nutzerorganisation e.V.</w:t>
    </w:r>
    <w:r w:rsidRPr="00AB52AC">
      <w:rPr>
        <w:rFonts w:ascii="Arial" w:hAnsi="Arial"/>
        <w:color w:val="5B5D6B"/>
        <w:sz w:val="14"/>
        <w:lang w:val="de-DE"/>
      </w:rPr>
      <w:t xml:space="preserve"> • Ohiostr. </w:t>
    </w:r>
    <w:r>
      <w:rPr>
        <w:rFonts w:ascii="Arial" w:hAnsi="Arial"/>
        <w:color w:val="5B5D6B"/>
        <w:sz w:val="14"/>
      </w:rPr>
      <w:t>8 • 76149 Karlsruhe, Germany • Phone: +49 721 986 197 0 • Fax: +49 721 986 197 11 • E-mail: info@profibus.com</w:t>
    </w:r>
  </w:p>
  <w:p w14:paraId="7CD7DA79" w14:textId="77777777" w:rsidR="00751C78" w:rsidRPr="00A30A07" w:rsidRDefault="00751C78" w:rsidP="00751C78">
    <w:pPr>
      <w:tabs>
        <w:tab w:val="center" w:pos="4536"/>
        <w:tab w:val="right" w:pos="9072"/>
      </w:tabs>
      <w:spacing w:after="0" w:line="200" w:lineRule="atLeast"/>
      <w:ind w:left="-709" w:right="-711"/>
      <w:jc w:val="center"/>
      <w:rPr>
        <w:rFonts w:ascii="Arial" w:hAnsi="Arial" w:cs="Arial"/>
        <w:sz w:val="14"/>
        <w:szCs w:val="14"/>
      </w:rPr>
    </w:pPr>
    <w:r>
      <w:rPr>
        <w:rFonts w:ascii="Arial" w:hAnsi="Arial"/>
        <w:b/>
        <w:color w:val="5B5D6B"/>
        <w:sz w:val="14"/>
      </w:rPr>
      <w:t>Managing Board:</w:t>
    </w:r>
    <w:r>
      <w:rPr>
        <w:rFonts w:ascii="Arial" w:hAnsi="Arial"/>
        <w:color w:val="5B5D6B"/>
        <w:sz w:val="14"/>
      </w:rPr>
      <w:t xml:space="preserve"> </w:t>
    </w:r>
    <w:r>
      <w:rPr>
        <w:rStyle w:val="Zeichenformat1"/>
        <w:rFonts w:ascii="Arial" w:hAnsi="Arial"/>
        <w:color w:val="5B5D6B"/>
        <w:sz w:val="13"/>
      </w:rPr>
      <w:t xml:space="preserve">Xaver Schmidt (Chairman) • Frank Moritz • Prof. Dr. Felix Hackelöer • Harald Müller • </w:t>
    </w:r>
    <w:r>
      <w:rPr>
        <w:rFonts w:ascii="Arial" w:hAnsi="Arial"/>
        <w:b/>
        <w:color w:val="5B5D6B"/>
        <w:sz w:val="14"/>
      </w:rPr>
      <w:t>Local Court of Mannheim</w:t>
    </w:r>
    <w:r>
      <w:rPr>
        <w:rFonts w:ascii="Arial" w:hAnsi="Arial"/>
        <w:color w:val="5B5D6B"/>
        <w:sz w:val="14"/>
      </w:rPr>
      <w:t xml:space="preserve"> • Reg. No. VR 102541</w:t>
    </w:r>
  </w:p>
  <w:p w14:paraId="7FE54E89" w14:textId="77777777" w:rsidR="00C830D7" w:rsidRPr="00751C78" w:rsidRDefault="00C830D7" w:rsidP="00751C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13CC" w14:textId="77777777" w:rsidR="00CF4741" w:rsidRDefault="00CF4741" w:rsidP="00FF4B6C">
      <w:pPr>
        <w:spacing w:after="0" w:line="240" w:lineRule="auto"/>
      </w:pPr>
      <w:r>
        <w:separator/>
      </w:r>
    </w:p>
  </w:footnote>
  <w:footnote w:type="continuationSeparator" w:id="0">
    <w:p w14:paraId="5F7B4643" w14:textId="77777777" w:rsidR="00CF4741" w:rsidRDefault="00CF4741" w:rsidP="00FF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767F" w14:textId="77777777" w:rsidR="0046576F" w:rsidRPr="00F95002" w:rsidRDefault="003E5045" w:rsidP="00FF4B6C">
    <w:pPr>
      <w:pStyle w:val="Lauftext"/>
      <w:spacing w:line="240" w:lineRule="auto"/>
      <w:jc w:val="left"/>
      <w:rPr>
        <w:rFonts w:ascii="Arial" w:hAnsi="Arial" w:cs="Arial"/>
        <w:color w:val="5B5D6B"/>
        <w:sz w:val="14"/>
        <w:szCs w:val="14"/>
      </w:rPr>
    </w:pPr>
    <w:r>
      <w:rPr>
        <w:rFonts w:ascii="Arial" w:hAnsi="Arial"/>
        <w:noProof/>
      </w:rPr>
      <w:drawing>
        <wp:anchor distT="0" distB="0" distL="114300" distR="114300" simplePos="0" relativeHeight="251657216" behindDoc="0" locked="0" layoutInCell="1" allowOverlap="1" wp14:anchorId="51DA4910" wp14:editId="3E31D463">
          <wp:simplePos x="0" y="0"/>
          <wp:positionH relativeFrom="page">
            <wp:posOffset>5184775</wp:posOffset>
          </wp:positionH>
          <wp:positionV relativeFrom="page">
            <wp:posOffset>993775</wp:posOffset>
          </wp:positionV>
          <wp:extent cx="1581150" cy="647700"/>
          <wp:effectExtent l="0" t="0" r="0" b="0"/>
          <wp:wrapNone/>
          <wp:docPr id="4" name="Bild 4"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BC33" w14:textId="77777777" w:rsidR="00105882" w:rsidRPr="00580BBB" w:rsidRDefault="003E5045" w:rsidP="000872FF">
    <w:pPr>
      <w:pStyle w:val="Lauftext"/>
      <w:spacing w:line="240" w:lineRule="auto"/>
      <w:jc w:val="left"/>
    </w:pPr>
    <w:r>
      <w:rPr>
        <w:noProof/>
      </w:rPr>
      <w:drawing>
        <wp:anchor distT="0" distB="0" distL="114300" distR="114300" simplePos="0" relativeHeight="251658240" behindDoc="0" locked="0" layoutInCell="1" allowOverlap="1" wp14:anchorId="18ADB12F" wp14:editId="5A731C08">
          <wp:simplePos x="0" y="0"/>
          <wp:positionH relativeFrom="page">
            <wp:posOffset>5184775</wp:posOffset>
          </wp:positionH>
          <wp:positionV relativeFrom="page">
            <wp:posOffset>993775</wp:posOffset>
          </wp:positionV>
          <wp:extent cx="1581150" cy="647700"/>
          <wp:effectExtent l="0" t="0" r="0" b="0"/>
          <wp:wrapNone/>
          <wp:docPr id="7" name="Bild 7"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FBA35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771482967" o:spid="_x0000_i1025" type="#_x0000_t75" style="width:8.4pt;height:5.4pt;visibility:visible;mso-wrap-style:square">
            <v:imagedata r:id="rId1" o:title=""/>
          </v:shape>
        </w:pict>
      </mc:Choice>
      <mc:Fallback>
        <w:drawing>
          <wp:inline distT="0" distB="0" distL="0" distR="0" wp14:anchorId="5245B9DB">
            <wp:extent cx="106680" cy="68580"/>
            <wp:effectExtent l="0" t="0" r="0" b="0"/>
            <wp:docPr id="1771482967" name="Grafik 1771482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 cy="68580"/>
                    </a:xfrm>
                    <a:prstGeom prst="rect">
                      <a:avLst/>
                    </a:prstGeom>
                    <a:noFill/>
                    <a:ln>
                      <a:noFill/>
                    </a:ln>
                  </pic:spPr>
                </pic:pic>
              </a:graphicData>
            </a:graphic>
          </wp:inline>
        </w:drawing>
      </mc:Fallback>
    </mc:AlternateContent>
  </w:numPicBullet>
  <w:numPicBullet w:numPicBulletId="1">
    <mc:AlternateContent>
      <mc:Choice Requires="v">
        <w:pict>
          <v:shape w14:anchorId="57FCABE0" id="Grafik 1665311520" o:spid="_x0000_i1025" type="#_x0000_t75" style="width:10.8pt;height:8.4pt;visibility:visible;mso-wrap-style:square">
            <v:imagedata r:id="rId3" o:title=""/>
          </v:shape>
        </w:pict>
      </mc:Choice>
      <mc:Fallback>
        <w:drawing>
          <wp:inline distT="0" distB="0" distL="0" distR="0" wp14:anchorId="3DF5C8BB">
            <wp:extent cx="137160" cy="106680"/>
            <wp:effectExtent l="0" t="0" r="0" b="0"/>
            <wp:docPr id="1665311520" name="Grafik 166531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mc:Fallback>
    </mc:AlternateContent>
  </w:numPicBullet>
  <w:numPicBullet w:numPicBulletId="2">
    <mc:AlternateContent>
      <mc:Choice Requires="v">
        <w:pict>
          <v:shape w14:anchorId="4241C4DA" id="Grafik 1298189392" o:spid="_x0000_i1025" type="#_x0000_t75" style="width:11.4pt;height:6pt;visibility:visible;mso-wrap-style:square">
            <v:imagedata r:id="rId5" o:title=""/>
          </v:shape>
        </w:pict>
      </mc:Choice>
      <mc:Fallback>
        <w:drawing>
          <wp:inline distT="0" distB="0" distL="0" distR="0" wp14:anchorId="13BE7DCA">
            <wp:extent cx="144780" cy="76200"/>
            <wp:effectExtent l="0" t="0" r="0" b="0"/>
            <wp:docPr id="1298189392" name="Grafik 129818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 cy="76200"/>
                    </a:xfrm>
                    <a:prstGeom prst="rect">
                      <a:avLst/>
                    </a:prstGeom>
                    <a:noFill/>
                    <a:ln>
                      <a:noFill/>
                    </a:ln>
                  </pic:spPr>
                </pic:pic>
              </a:graphicData>
            </a:graphic>
          </wp:inline>
        </w:drawing>
      </mc:Fallback>
    </mc:AlternateConten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63774D"/>
    <w:multiLevelType w:val="hybridMultilevel"/>
    <w:tmpl w:val="2BC0CF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34720CE"/>
    <w:multiLevelType w:val="hybridMultilevel"/>
    <w:tmpl w:val="67968572"/>
    <w:lvl w:ilvl="0" w:tplc="06F064EA">
      <w:start w:val="1"/>
      <w:numFmt w:val="bullet"/>
      <w:lvlText w:val=""/>
      <w:lvlPicBulletId w:val="2"/>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3EB25DF"/>
    <w:multiLevelType w:val="multilevel"/>
    <w:tmpl w:val="32F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134304">
    <w:abstractNumId w:val="0"/>
  </w:num>
  <w:num w:numId="2" w16cid:durableId="1456365019">
    <w:abstractNumId w:val="2"/>
  </w:num>
  <w:num w:numId="3" w16cid:durableId="998341367">
    <w:abstractNumId w:val="1"/>
  </w:num>
  <w:num w:numId="4" w16cid:durableId="1564632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8F"/>
    <w:rsid w:val="000101AC"/>
    <w:rsid w:val="00014446"/>
    <w:rsid w:val="00015C97"/>
    <w:rsid w:val="00030369"/>
    <w:rsid w:val="00031551"/>
    <w:rsid w:val="0004499E"/>
    <w:rsid w:val="00051F74"/>
    <w:rsid w:val="00054323"/>
    <w:rsid w:val="00056261"/>
    <w:rsid w:val="000603F6"/>
    <w:rsid w:val="0006591B"/>
    <w:rsid w:val="00066689"/>
    <w:rsid w:val="00072AEA"/>
    <w:rsid w:val="00077557"/>
    <w:rsid w:val="000872FF"/>
    <w:rsid w:val="000920E3"/>
    <w:rsid w:val="000C0926"/>
    <w:rsid w:val="000F0F9A"/>
    <w:rsid w:val="000F2CC8"/>
    <w:rsid w:val="000F44B1"/>
    <w:rsid w:val="00105882"/>
    <w:rsid w:val="001137A8"/>
    <w:rsid w:val="001208DF"/>
    <w:rsid w:val="00123D72"/>
    <w:rsid w:val="00135731"/>
    <w:rsid w:val="00152264"/>
    <w:rsid w:val="001719BC"/>
    <w:rsid w:val="00171F79"/>
    <w:rsid w:val="00187E9C"/>
    <w:rsid w:val="001B6D7E"/>
    <w:rsid w:val="001C03BD"/>
    <w:rsid w:val="001C72B2"/>
    <w:rsid w:val="001D58B8"/>
    <w:rsid w:val="001D7239"/>
    <w:rsid w:val="001E6D69"/>
    <w:rsid w:val="001E7023"/>
    <w:rsid w:val="001F6425"/>
    <w:rsid w:val="001F7E7E"/>
    <w:rsid w:val="002111CF"/>
    <w:rsid w:val="00212817"/>
    <w:rsid w:val="00215B9C"/>
    <w:rsid w:val="00217B30"/>
    <w:rsid w:val="00223F99"/>
    <w:rsid w:val="00226748"/>
    <w:rsid w:val="00255D35"/>
    <w:rsid w:val="00271367"/>
    <w:rsid w:val="00277384"/>
    <w:rsid w:val="00277B4E"/>
    <w:rsid w:val="00284ED5"/>
    <w:rsid w:val="002B0167"/>
    <w:rsid w:val="002B2654"/>
    <w:rsid w:val="002B2D34"/>
    <w:rsid w:val="002C3FAF"/>
    <w:rsid w:val="002C7A38"/>
    <w:rsid w:val="002D50B5"/>
    <w:rsid w:val="002D6941"/>
    <w:rsid w:val="002D7039"/>
    <w:rsid w:val="002E6D3C"/>
    <w:rsid w:val="00300E34"/>
    <w:rsid w:val="00307131"/>
    <w:rsid w:val="00316C05"/>
    <w:rsid w:val="00332D06"/>
    <w:rsid w:val="0033568C"/>
    <w:rsid w:val="00336772"/>
    <w:rsid w:val="00341896"/>
    <w:rsid w:val="00342ECB"/>
    <w:rsid w:val="00367CDB"/>
    <w:rsid w:val="0037388F"/>
    <w:rsid w:val="00382226"/>
    <w:rsid w:val="00385268"/>
    <w:rsid w:val="003878C7"/>
    <w:rsid w:val="003905B2"/>
    <w:rsid w:val="003A2CFB"/>
    <w:rsid w:val="003A789B"/>
    <w:rsid w:val="003C0926"/>
    <w:rsid w:val="003C2593"/>
    <w:rsid w:val="003D2EB6"/>
    <w:rsid w:val="003D440B"/>
    <w:rsid w:val="003D67A9"/>
    <w:rsid w:val="003E0259"/>
    <w:rsid w:val="003E4A4A"/>
    <w:rsid w:val="003E5045"/>
    <w:rsid w:val="003F03EE"/>
    <w:rsid w:val="00405D7F"/>
    <w:rsid w:val="00412ED5"/>
    <w:rsid w:val="00415B36"/>
    <w:rsid w:val="00422F53"/>
    <w:rsid w:val="00430A22"/>
    <w:rsid w:val="00435E93"/>
    <w:rsid w:val="0044059F"/>
    <w:rsid w:val="00441913"/>
    <w:rsid w:val="00453123"/>
    <w:rsid w:val="00462B96"/>
    <w:rsid w:val="0046576F"/>
    <w:rsid w:val="0046660B"/>
    <w:rsid w:val="00471699"/>
    <w:rsid w:val="004777C1"/>
    <w:rsid w:val="00482A26"/>
    <w:rsid w:val="004A0D45"/>
    <w:rsid w:val="004A44DF"/>
    <w:rsid w:val="004A7891"/>
    <w:rsid w:val="004B2EC4"/>
    <w:rsid w:val="004B303C"/>
    <w:rsid w:val="004B3F7A"/>
    <w:rsid w:val="004B7666"/>
    <w:rsid w:val="004C5D41"/>
    <w:rsid w:val="004E370F"/>
    <w:rsid w:val="004E5E1D"/>
    <w:rsid w:val="004F1B5F"/>
    <w:rsid w:val="004F5638"/>
    <w:rsid w:val="005013FC"/>
    <w:rsid w:val="00503374"/>
    <w:rsid w:val="00505185"/>
    <w:rsid w:val="00505558"/>
    <w:rsid w:val="00523427"/>
    <w:rsid w:val="00534BED"/>
    <w:rsid w:val="005465E4"/>
    <w:rsid w:val="0054741C"/>
    <w:rsid w:val="00573E81"/>
    <w:rsid w:val="00580BBB"/>
    <w:rsid w:val="00580D86"/>
    <w:rsid w:val="00581E08"/>
    <w:rsid w:val="005867E4"/>
    <w:rsid w:val="00591504"/>
    <w:rsid w:val="0059394D"/>
    <w:rsid w:val="005A0E33"/>
    <w:rsid w:val="005D101A"/>
    <w:rsid w:val="005E2F33"/>
    <w:rsid w:val="005E309C"/>
    <w:rsid w:val="005F472E"/>
    <w:rsid w:val="005F6713"/>
    <w:rsid w:val="005F72C3"/>
    <w:rsid w:val="0060395E"/>
    <w:rsid w:val="006129B0"/>
    <w:rsid w:val="006168B3"/>
    <w:rsid w:val="006241B6"/>
    <w:rsid w:val="00632A77"/>
    <w:rsid w:val="0063785E"/>
    <w:rsid w:val="00644FFE"/>
    <w:rsid w:val="00645E56"/>
    <w:rsid w:val="006508F3"/>
    <w:rsid w:val="00662D70"/>
    <w:rsid w:val="006659D0"/>
    <w:rsid w:val="006665BB"/>
    <w:rsid w:val="00675116"/>
    <w:rsid w:val="00685610"/>
    <w:rsid w:val="00686415"/>
    <w:rsid w:val="00692858"/>
    <w:rsid w:val="006960BD"/>
    <w:rsid w:val="006A7200"/>
    <w:rsid w:val="006B0EC1"/>
    <w:rsid w:val="006C0F71"/>
    <w:rsid w:val="006C2071"/>
    <w:rsid w:val="006D191F"/>
    <w:rsid w:val="006E56AE"/>
    <w:rsid w:val="006F3685"/>
    <w:rsid w:val="0071375D"/>
    <w:rsid w:val="007171AD"/>
    <w:rsid w:val="00731906"/>
    <w:rsid w:val="00731999"/>
    <w:rsid w:val="00735A71"/>
    <w:rsid w:val="0074000F"/>
    <w:rsid w:val="00744EAF"/>
    <w:rsid w:val="00751C78"/>
    <w:rsid w:val="0076096C"/>
    <w:rsid w:val="00764E82"/>
    <w:rsid w:val="00764EA3"/>
    <w:rsid w:val="00765D07"/>
    <w:rsid w:val="00771E2D"/>
    <w:rsid w:val="0079369F"/>
    <w:rsid w:val="007940C4"/>
    <w:rsid w:val="007A7E0B"/>
    <w:rsid w:val="007B10B5"/>
    <w:rsid w:val="007C2CC2"/>
    <w:rsid w:val="007C5463"/>
    <w:rsid w:val="007C7DE0"/>
    <w:rsid w:val="007D7366"/>
    <w:rsid w:val="007E7FD6"/>
    <w:rsid w:val="007F19F9"/>
    <w:rsid w:val="00800FC9"/>
    <w:rsid w:val="00821D90"/>
    <w:rsid w:val="00821F30"/>
    <w:rsid w:val="008223DF"/>
    <w:rsid w:val="00843B0E"/>
    <w:rsid w:val="0084592B"/>
    <w:rsid w:val="008528E4"/>
    <w:rsid w:val="008554C9"/>
    <w:rsid w:val="00857653"/>
    <w:rsid w:val="00860844"/>
    <w:rsid w:val="00866A7B"/>
    <w:rsid w:val="00880392"/>
    <w:rsid w:val="00880D56"/>
    <w:rsid w:val="00882025"/>
    <w:rsid w:val="008C304E"/>
    <w:rsid w:val="008C59DF"/>
    <w:rsid w:val="008E7768"/>
    <w:rsid w:val="008F66E2"/>
    <w:rsid w:val="009005F4"/>
    <w:rsid w:val="00906286"/>
    <w:rsid w:val="00911195"/>
    <w:rsid w:val="00914E96"/>
    <w:rsid w:val="00917FBB"/>
    <w:rsid w:val="00920C2B"/>
    <w:rsid w:val="009223C9"/>
    <w:rsid w:val="009257D2"/>
    <w:rsid w:val="00932302"/>
    <w:rsid w:val="00932E5F"/>
    <w:rsid w:val="009330BA"/>
    <w:rsid w:val="00935B88"/>
    <w:rsid w:val="00937190"/>
    <w:rsid w:val="009410FC"/>
    <w:rsid w:val="00962D44"/>
    <w:rsid w:val="00966A96"/>
    <w:rsid w:val="009716B1"/>
    <w:rsid w:val="00973E0A"/>
    <w:rsid w:val="009751F6"/>
    <w:rsid w:val="00976AF5"/>
    <w:rsid w:val="009875C5"/>
    <w:rsid w:val="009A07B1"/>
    <w:rsid w:val="009B7856"/>
    <w:rsid w:val="009B7B8B"/>
    <w:rsid w:val="009D112F"/>
    <w:rsid w:val="009D2548"/>
    <w:rsid w:val="009D4248"/>
    <w:rsid w:val="009E424F"/>
    <w:rsid w:val="009E5CC4"/>
    <w:rsid w:val="00A009D8"/>
    <w:rsid w:val="00A069CC"/>
    <w:rsid w:val="00A30A07"/>
    <w:rsid w:val="00A31974"/>
    <w:rsid w:val="00A54573"/>
    <w:rsid w:val="00A54C15"/>
    <w:rsid w:val="00A62C12"/>
    <w:rsid w:val="00A71EB0"/>
    <w:rsid w:val="00A75B30"/>
    <w:rsid w:val="00A76DF9"/>
    <w:rsid w:val="00A80C14"/>
    <w:rsid w:val="00A85BF2"/>
    <w:rsid w:val="00AA2B52"/>
    <w:rsid w:val="00AB1825"/>
    <w:rsid w:val="00AB37FB"/>
    <w:rsid w:val="00AB52AC"/>
    <w:rsid w:val="00AB79EB"/>
    <w:rsid w:val="00AE225D"/>
    <w:rsid w:val="00B07696"/>
    <w:rsid w:val="00B13094"/>
    <w:rsid w:val="00B359C4"/>
    <w:rsid w:val="00B35A32"/>
    <w:rsid w:val="00B51705"/>
    <w:rsid w:val="00B5190C"/>
    <w:rsid w:val="00B67935"/>
    <w:rsid w:val="00B72EBB"/>
    <w:rsid w:val="00B804DE"/>
    <w:rsid w:val="00B864BC"/>
    <w:rsid w:val="00B87B67"/>
    <w:rsid w:val="00B916E9"/>
    <w:rsid w:val="00B91F13"/>
    <w:rsid w:val="00B92602"/>
    <w:rsid w:val="00BA1699"/>
    <w:rsid w:val="00BA3338"/>
    <w:rsid w:val="00BB499D"/>
    <w:rsid w:val="00BC2468"/>
    <w:rsid w:val="00BD13CB"/>
    <w:rsid w:val="00BD1706"/>
    <w:rsid w:val="00BD19D2"/>
    <w:rsid w:val="00BF4E80"/>
    <w:rsid w:val="00BF74FA"/>
    <w:rsid w:val="00C2126B"/>
    <w:rsid w:val="00C23CBF"/>
    <w:rsid w:val="00C2779A"/>
    <w:rsid w:val="00C50487"/>
    <w:rsid w:val="00C55D5D"/>
    <w:rsid w:val="00C61B96"/>
    <w:rsid w:val="00C670A1"/>
    <w:rsid w:val="00C7715F"/>
    <w:rsid w:val="00C830D7"/>
    <w:rsid w:val="00C95166"/>
    <w:rsid w:val="00C9698E"/>
    <w:rsid w:val="00CA2F89"/>
    <w:rsid w:val="00CB3A64"/>
    <w:rsid w:val="00CB5F05"/>
    <w:rsid w:val="00CC0E3B"/>
    <w:rsid w:val="00CC402B"/>
    <w:rsid w:val="00CD2D4C"/>
    <w:rsid w:val="00CF2E1A"/>
    <w:rsid w:val="00CF4741"/>
    <w:rsid w:val="00CF7474"/>
    <w:rsid w:val="00D04F18"/>
    <w:rsid w:val="00D11899"/>
    <w:rsid w:val="00D12E3E"/>
    <w:rsid w:val="00D173DF"/>
    <w:rsid w:val="00D22396"/>
    <w:rsid w:val="00D32ABD"/>
    <w:rsid w:val="00D334E2"/>
    <w:rsid w:val="00D42543"/>
    <w:rsid w:val="00D46ED3"/>
    <w:rsid w:val="00D72CDB"/>
    <w:rsid w:val="00D9615E"/>
    <w:rsid w:val="00DA4288"/>
    <w:rsid w:val="00DA60E9"/>
    <w:rsid w:val="00DA7C31"/>
    <w:rsid w:val="00DC14B1"/>
    <w:rsid w:val="00DC4C65"/>
    <w:rsid w:val="00DD08FE"/>
    <w:rsid w:val="00DF168A"/>
    <w:rsid w:val="00E00C5F"/>
    <w:rsid w:val="00E11596"/>
    <w:rsid w:val="00E1580E"/>
    <w:rsid w:val="00E208D1"/>
    <w:rsid w:val="00E20EEB"/>
    <w:rsid w:val="00E268A0"/>
    <w:rsid w:val="00E26C57"/>
    <w:rsid w:val="00E27060"/>
    <w:rsid w:val="00E4072C"/>
    <w:rsid w:val="00E44CE2"/>
    <w:rsid w:val="00E52794"/>
    <w:rsid w:val="00E52CB9"/>
    <w:rsid w:val="00E60FE8"/>
    <w:rsid w:val="00E61C1A"/>
    <w:rsid w:val="00E74C76"/>
    <w:rsid w:val="00E77172"/>
    <w:rsid w:val="00E8125A"/>
    <w:rsid w:val="00E8535D"/>
    <w:rsid w:val="00E95BAD"/>
    <w:rsid w:val="00EA1EBC"/>
    <w:rsid w:val="00EA2C47"/>
    <w:rsid w:val="00EA44A3"/>
    <w:rsid w:val="00EB3928"/>
    <w:rsid w:val="00EC1EB3"/>
    <w:rsid w:val="00EC4B7C"/>
    <w:rsid w:val="00EC4D4F"/>
    <w:rsid w:val="00ED6292"/>
    <w:rsid w:val="00EE3BE3"/>
    <w:rsid w:val="00EE5118"/>
    <w:rsid w:val="00EE5A3F"/>
    <w:rsid w:val="00EF2548"/>
    <w:rsid w:val="00EF6334"/>
    <w:rsid w:val="00EF7448"/>
    <w:rsid w:val="00F05DD9"/>
    <w:rsid w:val="00F10BAA"/>
    <w:rsid w:val="00F12F23"/>
    <w:rsid w:val="00F24AC0"/>
    <w:rsid w:val="00F4609E"/>
    <w:rsid w:val="00F52F9C"/>
    <w:rsid w:val="00F554B6"/>
    <w:rsid w:val="00F60068"/>
    <w:rsid w:val="00F602A0"/>
    <w:rsid w:val="00F617FB"/>
    <w:rsid w:val="00F8399F"/>
    <w:rsid w:val="00F85318"/>
    <w:rsid w:val="00F85CC0"/>
    <w:rsid w:val="00F87C47"/>
    <w:rsid w:val="00F92ABE"/>
    <w:rsid w:val="00F946CF"/>
    <w:rsid w:val="00F95002"/>
    <w:rsid w:val="00FA518F"/>
    <w:rsid w:val="00FB195D"/>
    <w:rsid w:val="00FB4862"/>
    <w:rsid w:val="00FC07A4"/>
    <w:rsid w:val="00FC1271"/>
    <w:rsid w:val="00FE2F86"/>
    <w:rsid w:val="00FF1305"/>
    <w:rsid w:val="00FF4B6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5B786"/>
  <w15:docId w15:val="{CD4E7E2D-BD19-4586-A15F-293510DE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Myriad Pro" w:hAnsi="Myriad Pro"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0872FF"/>
    <w:pPr>
      <w:keepNext/>
      <w:spacing w:after="0" w:line="360" w:lineRule="auto"/>
      <w:jc w:val="center"/>
      <w:outlineLvl w:val="0"/>
    </w:pPr>
    <w:rPr>
      <w:b/>
    </w:rPr>
  </w:style>
  <w:style w:type="paragraph" w:styleId="berschrift4">
    <w:name w:val="heading 4"/>
    <w:basedOn w:val="Standard"/>
    <w:next w:val="Standard"/>
    <w:qFormat/>
    <w:rsid w:val="000872F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505185"/>
    <w:pPr>
      <w:tabs>
        <w:tab w:val="center" w:pos="4536"/>
        <w:tab w:val="right" w:pos="9072"/>
      </w:tabs>
      <w:spacing w:after="0" w:line="240" w:lineRule="auto"/>
      <w:jc w:val="center"/>
    </w:pPr>
    <w:rPr>
      <w:rFonts w:ascii="Arial" w:hAnsi="Arial" w:cs="Arial"/>
      <w:sz w:val="14"/>
      <w:szCs w:val="14"/>
    </w:rPr>
  </w:style>
  <w:style w:type="character" w:customStyle="1" w:styleId="FuzeileZchn">
    <w:name w:val="Fußzeile Zchn"/>
    <w:link w:val="Fuzeile"/>
    <w:uiPriority w:val="99"/>
    <w:rsid w:val="00505185"/>
    <w:rPr>
      <w:rFonts w:ascii="Arial" w:hAnsi="Arial" w:cs="Arial"/>
      <w:sz w:val="14"/>
      <w:szCs w:val="14"/>
      <w:lang w:eastAsia="en-US"/>
    </w:rPr>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uiPriority w:val="99"/>
    <w:semiHidden/>
    <w:rsid w:val="00FF4B6C"/>
    <w:rPr>
      <w:color w:val="808080"/>
    </w:rPr>
  </w:style>
  <w:style w:type="paragraph" w:styleId="KeinLeerraum">
    <w:name w:val="No Spacing"/>
    <w:link w:val="KeinLeerraumZchn"/>
    <w:uiPriority w:val="1"/>
    <w:qFormat/>
    <w:rsid w:val="00E4072C"/>
    <w:rPr>
      <w:rFonts w:ascii="Calibri" w:eastAsia="Times New Roman" w:hAnsi="Calibri"/>
      <w:sz w:val="22"/>
      <w:szCs w:val="22"/>
      <w:lang w:eastAsia="en-US"/>
    </w:rPr>
  </w:style>
  <w:style w:type="character" w:customStyle="1" w:styleId="KeinLeerraumZchn">
    <w:name w:val="Kein Leerraum Zchn"/>
    <w:link w:val="KeinLeerraum"/>
    <w:uiPriority w:val="1"/>
    <w:rsid w:val="00E4072C"/>
    <w:rPr>
      <w:rFonts w:ascii="Calibri" w:eastAsia="Times New Roman" w:hAnsi="Calibri"/>
      <w:sz w:val="22"/>
      <w:szCs w:val="22"/>
      <w:lang w:val="en-US" w:eastAsia="en-US" w:bidi="ar-SA"/>
    </w:rPr>
  </w:style>
  <w:style w:type="character" w:styleId="Hyperlink">
    <w:name w:val="Hyperlink"/>
    <w:rsid w:val="000872FF"/>
    <w:rPr>
      <w:color w:val="0000FF"/>
      <w:u w:val="single"/>
    </w:rPr>
  </w:style>
  <w:style w:type="character" w:styleId="BesuchterLink">
    <w:name w:val="FollowedHyperlink"/>
    <w:basedOn w:val="Absatz-Standardschriftart"/>
    <w:uiPriority w:val="99"/>
    <w:semiHidden/>
    <w:unhideWhenUsed/>
    <w:rsid w:val="00FB4862"/>
    <w:rPr>
      <w:color w:val="800080" w:themeColor="followedHyperlink"/>
      <w:u w:val="single"/>
    </w:rPr>
  </w:style>
  <w:style w:type="paragraph" w:styleId="berarbeitung">
    <w:name w:val="Revision"/>
    <w:hidden/>
    <w:uiPriority w:val="99"/>
    <w:semiHidden/>
    <w:rsid w:val="00EF2548"/>
    <w:rPr>
      <w:sz w:val="22"/>
      <w:szCs w:val="22"/>
      <w:lang w:eastAsia="en-US"/>
    </w:rPr>
  </w:style>
  <w:style w:type="character" w:styleId="NichtaufgelsteErwhnung">
    <w:name w:val="Unresolved Mention"/>
    <w:basedOn w:val="Absatz-Standardschriftart"/>
    <w:uiPriority w:val="99"/>
    <w:semiHidden/>
    <w:unhideWhenUsed/>
    <w:rsid w:val="005F6713"/>
    <w:rPr>
      <w:color w:val="605E5C"/>
      <w:shd w:val="clear" w:color="auto" w:fill="E1DFDD"/>
    </w:rPr>
  </w:style>
  <w:style w:type="character" w:styleId="Kommentarzeichen">
    <w:name w:val="annotation reference"/>
    <w:basedOn w:val="Absatz-Standardschriftart"/>
    <w:uiPriority w:val="99"/>
    <w:semiHidden/>
    <w:unhideWhenUsed/>
    <w:rsid w:val="00462B96"/>
    <w:rPr>
      <w:sz w:val="16"/>
      <w:szCs w:val="16"/>
    </w:rPr>
  </w:style>
  <w:style w:type="paragraph" w:styleId="Kommentartext">
    <w:name w:val="annotation text"/>
    <w:basedOn w:val="Standard"/>
    <w:link w:val="KommentartextZchn"/>
    <w:uiPriority w:val="99"/>
    <w:unhideWhenUsed/>
    <w:rsid w:val="00462B96"/>
    <w:pPr>
      <w:spacing w:line="240" w:lineRule="auto"/>
    </w:pPr>
    <w:rPr>
      <w:sz w:val="20"/>
      <w:szCs w:val="20"/>
    </w:rPr>
  </w:style>
  <w:style w:type="character" w:customStyle="1" w:styleId="KommentartextZchn">
    <w:name w:val="Kommentartext Zchn"/>
    <w:basedOn w:val="Absatz-Standardschriftart"/>
    <w:link w:val="Kommentartext"/>
    <w:uiPriority w:val="99"/>
    <w:rsid w:val="00462B96"/>
    <w:rPr>
      <w:lang w:eastAsia="en-US"/>
    </w:rPr>
  </w:style>
  <w:style w:type="paragraph" w:styleId="Kommentarthema">
    <w:name w:val="annotation subject"/>
    <w:basedOn w:val="Kommentartext"/>
    <w:next w:val="Kommentartext"/>
    <w:link w:val="KommentarthemaZchn"/>
    <w:uiPriority w:val="99"/>
    <w:semiHidden/>
    <w:unhideWhenUsed/>
    <w:rsid w:val="00462B96"/>
    <w:rPr>
      <w:b/>
      <w:bCs/>
    </w:rPr>
  </w:style>
  <w:style w:type="character" w:customStyle="1" w:styleId="KommentarthemaZchn">
    <w:name w:val="Kommentarthema Zchn"/>
    <w:basedOn w:val="KommentartextZchn"/>
    <w:link w:val="Kommentarthema"/>
    <w:uiPriority w:val="99"/>
    <w:semiHidden/>
    <w:rsid w:val="00462B96"/>
    <w:rPr>
      <w:b/>
      <w:bCs/>
      <w:lang w:eastAsia="en-US"/>
    </w:rPr>
  </w:style>
  <w:style w:type="paragraph" w:styleId="StandardWeb">
    <w:name w:val="Normal (Web)"/>
    <w:basedOn w:val="Standard"/>
    <w:uiPriority w:val="99"/>
    <w:semiHidden/>
    <w:unhideWhenUsed/>
    <w:rsid w:val="003A2CFB"/>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normaltextrun">
    <w:name w:val="normaltextrun"/>
    <w:basedOn w:val="Absatz-Standardschriftart"/>
    <w:rsid w:val="00E11596"/>
  </w:style>
  <w:style w:type="paragraph" w:styleId="Listenabsatz">
    <w:name w:val="List Paragraph"/>
    <w:basedOn w:val="Standard"/>
    <w:uiPriority w:val="34"/>
    <w:qFormat/>
    <w:rsid w:val="00F602A0"/>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64787">
      <w:bodyDiv w:val="1"/>
      <w:marLeft w:val="0"/>
      <w:marRight w:val="0"/>
      <w:marTop w:val="0"/>
      <w:marBottom w:val="0"/>
      <w:divBdr>
        <w:top w:val="none" w:sz="0" w:space="0" w:color="auto"/>
        <w:left w:val="none" w:sz="0" w:space="0" w:color="auto"/>
        <w:bottom w:val="none" w:sz="0" w:space="0" w:color="auto"/>
        <w:right w:val="none" w:sz="0" w:space="0" w:color="auto"/>
      </w:divBdr>
    </w:div>
    <w:div w:id="618074937">
      <w:bodyDiv w:val="1"/>
      <w:marLeft w:val="0"/>
      <w:marRight w:val="0"/>
      <w:marTop w:val="0"/>
      <w:marBottom w:val="0"/>
      <w:divBdr>
        <w:top w:val="none" w:sz="0" w:space="0" w:color="auto"/>
        <w:left w:val="none" w:sz="0" w:space="0" w:color="auto"/>
        <w:bottom w:val="none" w:sz="0" w:space="0" w:color="auto"/>
        <w:right w:val="none" w:sz="0" w:space="0" w:color="auto"/>
      </w:divBdr>
    </w:div>
    <w:div w:id="620839377">
      <w:bodyDiv w:val="1"/>
      <w:marLeft w:val="0"/>
      <w:marRight w:val="0"/>
      <w:marTop w:val="0"/>
      <w:marBottom w:val="0"/>
      <w:divBdr>
        <w:top w:val="none" w:sz="0" w:space="0" w:color="auto"/>
        <w:left w:val="none" w:sz="0" w:space="0" w:color="auto"/>
        <w:bottom w:val="none" w:sz="0" w:space="0" w:color="auto"/>
        <w:right w:val="none" w:sz="0" w:space="0" w:color="auto"/>
      </w:divBdr>
    </w:div>
    <w:div w:id="714894148">
      <w:bodyDiv w:val="1"/>
      <w:marLeft w:val="0"/>
      <w:marRight w:val="0"/>
      <w:marTop w:val="0"/>
      <w:marBottom w:val="0"/>
      <w:divBdr>
        <w:top w:val="none" w:sz="0" w:space="0" w:color="auto"/>
        <w:left w:val="none" w:sz="0" w:space="0" w:color="auto"/>
        <w:bottom w:val="none" w:sz="0" w:space="0" w:color="auto"/>
        <w:right w:val="none" w:sz="0" w:space="0" w:color="auto"/>
      </w:divBdr>
    </w:div>
    <w:div w:id="992878647">
      <w:bodyDiv w:val="1"/>
      <w:marLeft w:val="0"/>
      <w:marRight w:val="0"/>
      <w:marTop w:val="0"/>
      <w:marBottom w:val="0"/>
      <w:divBdr>
        <w:top w:val="none" w:sz="0" w:space="0" w:color="auto"/>
        <w:left w:val="none" w:sz="0" w:space="0" w:color="auto"/>
        <w:bottom w:val="none" w:sz="0" w:space="0" w:color="auto"/>
        <w:right w:val="none" w:sz="0" w:space="0" w:color="auto"/>
      </w:divBdr>
    </w:div>
    <w:div w:id="1197236718">
      <w:bodyDiv w:val="1"/>
      <w:marLeft w:val="0"/>
      <w:marRight w:val="0"/>
      <w:marTop w:val="0"/>
      <w:marBottom w:val="0"/>
      <w:divBdr>
        <w:top w:val="none" w:sz="0" w:space="0" w:color="auto"/>
        <w:left w:val="none" w:sz="0" w:space="0" w:color="auto"/>
        <w:bottom w:val="none" w:sz="0" w:space="0" w:color="auto"/>
        <w:right w:val="none" w:sz="0" w:space="0" w:color="auto"/>
      </w:divBdr>
      <w:divsChild>
        <w:div w:id="1455294413">
          <w:marLeft w:val="0"/>
          <w:marRight w:val="0"/>
          <w:marTop w:val="0"/>
          <w:marBottom w:val="0"/>
          <w:divBdr>
            <w:top w:val="none" w:sz="0" w:space="0" w:color="auto"/>
            <w:left w:val="none" w:sz="0" w:space="0" w:color="auto"/>
            <w:bottom w:val="none" w:sz="0" w:space="0" w:color="auto"/>
            <w:right w:val="none" w:sz="0" w:space="0" w:color="auto"/>
          </w:divBdr>
        </w:div>
      </w:divsChild>
    </w:div>
    <w:div w:id="1217476426">
      <w:bodyDiv w:val="1"/>
      <w:marLeft w:val="0"/>
      <w:marRight w:val="0"/>
      <w:marTop w:val="0"/>
      <w:marBottom w:val="0"/>
      <w:divBdr>
        <w:top w:val="none" w:sz="0" w:space="0" w:color="auto"/>
        <w:left w:val="none" w:sz="0" w:space="0" w:color="auto"/>
        <w:bottom w:val="none" w:sz="0" w:space="0" w:color="auto"/>
        <w:right w:val="none" w:sz="0" w:space="0" w:color="auto"/>
      </w:divBdr>
    </w:div>
    <w:div w:id="1375469867">
      <w:bodyDiv w:val="1"/>
      <w:marLeft w:val="0"/>
      <w:marRight w:val="0"/>
      <w:marTop w:val="0"/>
      <w:marBottom w:val="0"/>
      <w:divBdr>
        <w:top w:val="none" w:sz="0" w:space="0" w:color="auto"/>
        <w:left w:val="none" w:sz="0" w:space="0" w:color="auto"/>
        <w:bottom w:val="none" w:sz="0" w:space="0" w:color="auto"/>
        <w:right w:val="none" w:sz="0" w:space="0" w:color="auto"/>
      </w:divBdr>
    </w:div>
    <w:div w:id="1781291068">
      <w:bodyDiv w:val="1"/>
      <w:marLeft w:val="0"/>
      <w:marRight w:val="0"/>
      <w:marTop w:val="0"/>
      <w:marBottom w:val="0"/>
      <w:divBdr>
        <w:top w:val="none" w:sz="0" w:space="0" w:color="auto"/>
        <w:left w:val="none" w:sz="0" w:space="0" w:color="auto"/>
        <w:bottom w:val="none" w:sz="0" w:space="0" w:color="auto"/>
        <w:right w:val="none" w:sz="0" w:space="0" w:color="auto"/>
      </w:divBdr>
    </w:div>
    <w:div w:id="210646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FIBU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PNONG\AppData\Roaming\Microsoft\Templates\Pressemitteilung_deut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95585F65CC340B3EEFFBE7009D89A" ma:contentTypeVersion="17" ma:contentTypeDescription="Create a new document." ma:contentTypeScope="" ma:versionID="2c88695456c100c41f34b998bbb5093f">
  <xsd:schema xmlns:xsd="http://www.w3.org/2001/XMLSchema" xmlns:xs="http://www.w3.org/2001/XMLSchema" xmlns:p="http://schemas.microsoft.com/office/2006/metadata/properties" xmlns:ns1="http://schemas.microsoft.com/sharepoint/v3" xmlns:ns2="1f492fdc-3dc7-4a18-b1a7-174155431dd6" xmlns:ns3="1499f24e-d0f2-464e-a224-6dcf108b2651" targetNamespace="http://schemas.microsoft.com/office/2006/metadata/properties" ma:root="true" ma:fieldsID="701388ea970f1a28ea513b3d0c92e4a1" ns1:_="" ns2:_="" ns3:_="">
    <xsd:import namespace="http://schemas.microsoft.com/sharepoint/v3"/>
    <xsd:import namespace="1f492fdc-3dc7-4a18-b1a7-174155431dd6"/>
    <xsd:import namespace="1499f24e-d0f2-464e-a224-6dcf108b265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492fdc-3dc7-4a18-b1a7-174155431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9f24e-d0f2-464e-a224-6dcf108b26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7bab98-1442-4bc9-abae-5f31c78fb9cc}" ma:internalName="TaxCatchAll" ma:showField="CatchAllData" ma:web="1499f24e-d0f2-464e-a224-6dcf108b265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99f24e-d0f2-464e-a224-6dcf108b2651" xsi:nil="true"/>
    <lcf76f155ced4ddcb4097134ff3c332f xmlns="1f492fdc-3dc7-4a18-b1a7-174155431dd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EA813-739B-4CF6-9E9E-3BC216F2D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492fdc-3dc7-4a18-b1a7-174155431dd6"/>
    <ds:schemaRef ds:uri="1499f24e-d0f2-464e-a224-6dcf108b2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33D4B-4E10-4A91-924B-9EC6449CAB64}">
  <ds:schemaRefs>
    <ds:schemaRef ds:uri="http://schemas.microsoft.com/office/2006/metadata/properties"/>
    <ds:schemaRef ds:uri="http://schemas.microsoft.com/office/infopath/2007/PartnerControls"/>
    <ds:schemaRef ds:uri="1499f24e-d0f2-464e-a224-6dcf108b2651"/>
    <ds:schemaRef ds:uri="1f492fdc-3dc7-4a18-b1a7-174155431dd6"/>
    <ds:schemaRef ds:uri="http://schemas.microsoft.com/sharepoint/v3"/>
  </ds:schemaRefs>
</ds:datastoreItem>
</file>

<file path=customXml/itemProps3.xml><?xml version="1.0" encoding="utf-8"?>
<ds:datastoreItem xmlns:ds="http://schemas.openxmlformats.org/officeDocument/2006/customXml" ds:itemID="{7038DCD7-96D4-4B16-B8E5-51E3C0181589}">
  <ds:schemaRefs>
    <ds:schemaRef ds:uri="http://schemas.microsoft.com/sharepoint/v3/contenttype/forms"/>
  </ds:schemaRefs>
</ds:datastoreItem>
</file>

<file path=customXml/itemProps4.xml><?xml version="1.0" encoding="utf-8"?>
<ds:datastoreItem xmlns:ds="http://schemas.openxmlformats.org/officeDocument/2006/customXml" ds:itemID="{37D1D3FE-A0E6-4916-B4E3-E4D0F2B266B6}">
  <ds:schemaRefs>
    <ds:schemaRef ds:uri="http://schemas.openxmlformats.org/officeDocument/2006/bibliography"/>
  </ds:schemaRefs>
</ds:datastoreItem>
</file>

<file path=docMetadata/LabelInfo.xml><?xml version="1.0" encoding="utf-8"?>
<clbl:labelList xmlns:clbl="http://schemas.microsoft.com/office/2020/mipLabelMetadata">
  <clbl:label id="{a59b6cd5-d141-4a33-8bf1-0ca04484304f}"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Pressemitteilung_deutsch.dotx</Template>
  <TotalTime>0</TotalTime>
  <Pages>3</Pages>
  <Words>489</Words>
  <Characters>3086</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Vorname Name</vt:lpstr>
      <vt:lpstr>Vorname Name</vt:lpstr>
    </vt:vector>
  </TitlesOfParts>
  <Company/>
  <LinksUpToDate>false</LinksUpToDate>
  <CharactersWithSpaces>3568</CharactersWithSpaces>
  <SharedDoc>false</SharedDoc>
  <HLinks>
    <vt:vector size="12" baseType="variant">
      <vt:variant>
        <vt:i4>4587611</vt:i4>
      </vt:variant>
      <vt:variant>
        <vt:i4>3</vt:i4>
      </vt:variant>
      <vt:variant>
        <vt:i4>0</vt:i4>
      </vt:variant>
      <vt:variant>
        <vt:i4>5</vt:i4>
      </vt:variant>
      <vt:variant>
        <vt:lpwstr>http://www.profibus.com/</vt:lpwstr>
      </vt:variant>
      <vt:variant>
        <vt:lpwstr/>
      </vt:variant>
      <vt:variant>
        <vt:i4>4587611</vt:i4>
      </vt:variant>
      <vt:variant>
        <vt:i4>0</vt:i4>
      </vt:variant>
      <vt:variant>
        <vt:i4>0</vt:i4>
      </vt:variant>
      <vt:variant>
        <vt:i4>5</vt:i4>
      </vt:variant>
      <vt:variant>
        <vt:lpwstr>http://www.profibus.com/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creator>Barbara Weber</dc:creator>
  <cp:lastModifiedBy>Barbara Weber</cp:lastModifiedBy>
  <cp:revision>10</cp:revision>
  <cp:lastPrinted>2024-02-19T08:04:00Z</cp:lastPrinted>
  <dcterms:created xsi:type="dcterms:W3CDTF">2025-03-11T11:44:00Z</dcterms:created>
  <dcterms:modified xsi:type="dcterms:W3CDTF">2025-03-11T12:23:00Z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9b6cd5-d141-4a33-8bf1-0ca04484304f_Enabled">
    <vt:lpwstr>true</vt:lpwstr>
  </property>
  <property fmtid="{D5CDD505-2E9C-101B-9397-08002B2CF9AE}" pid="3" name="MSIP_Label_a59b6cd5-d141-4a33-8bf1-0ca04484304f_SetDate">
    <vt:lpwstr>2022-01-21T12:02:07Z</vt:lpwstr>
  </property>
  <property fmtid="{D5CDD505-2E9C-101B-9397-08002B2CF9AE}" pid="4" name="MSIP_Label_a59b6cd5-d141-4a33-8bf1-0ca04484304f_Method">
    <vt:lpwstr>Standard</vt:lpwstr>
  </property>
  <property fmtid="{D5CDD505-2E9C-101B-9397-08002B2CF9AE}" pid="5" name="MSIP_Label_a59b6cd5-d141-4a33-8bf1-0ca04484304f_Name">
    <vt:lpwstr>restricted-default</vt:lpwstr>
  </property>
  <property fmtid="{D5CDD505-2E9C-101B-9397-08002B2CF9AE}" pid="6" name="MSIP_Label_a59b6cd5-d141-4a33-8bf1-0ca04484304f_SiteId">
    <vt:lpwstr>38ae3bcd-9579-4fd4-adda-b42e1495d55a</vt:lpwstr>
  </property>
  <property fmtid="{D5CDD505-2E9C-101B-9397-08002B2CF9AE}" pid="7" name="MSIP_Label_a59b6cd5-d141-4a33-8bf1-0ca04484304f_ActionId">
    <vt:lpwstr>3be5e511-2bf1-4b1b-b3f3-1f9a2b80986f</vt:lpwstr>
  </property>
  <property fmtid="{D5CDD505-2E9C-101B-9397-08002B2CF9AE}" pid="8" name="MSIP_Label_a59b6cd5-d141-4a33-8bf1-0ca04484304f_ContentBits">
    <vt:lpwstr>0</vt:lpwstr>
  </property>
  <property fmtid="{D5CDD505-2E9C-101B-9397-08002B2CF9AE}" pid="9" name="Document_Confidentiality">
    <vt:lpwstr>Restricted</vt:lpwstr>
  </property>
  <property fmtid="{D5CDD505-2E9C-101B-9397-08002B2CF9AE}" pid="10" name="ContentTypeId">
    <vt:lpwstr>0x010100A8995585F65CC340B3EEFFBE7009D89A</vt:lpwstr>
  </property>
  <property fmtid="{D5CDD505-2E9C-101B-9397-08002B2CF9AE}" pid="11" name="MediaServiceImageTags">
    <vt:lpwstr/>
  </property>
  <property fmtid="{D5CDD505-2E9C-101B-9397-08002B2CF9AE}" pid="12" name="_NewReviewCycle">
    <vt:lpwstr/>
  </property>
</Properties>
</file>