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07DC" w14:textId="77777777" w:rsidR="002E6D3C" w:rsidRDefault="002E6D3C" w:rsidP="002E6D3C">
      <w:pPr>
        <w:pStyle w:val="Lauftext"/>
        <w:jc w:val="left"/>
        <w:rPr>
          <w:rFonts w:ascii="Arial" w:hAnsi="Arial" w:cs="Arial"/>
        </w:rPr>
      </w:pPr>
    </w:p>
    <w:p w14:paraId="2AC177F6" w14:textId="77777777" w:rsidR="000872FF" w:rsidRPr="00E1524C" w:rsidRDefault="000872FF" w:rsidP="000872FF">
      <w:pPr>
        <w:pStyle w:val="Lauftext"/>
        <w:jc w:val="left"/>
        <w:rPr>
          <w:rFonts w:ascii="Myriad Pro" w:hAnsi="Myriad Pro" w:cs="Arial"/>
        </w:rPr>
      </w:pPr>
    </w:p>
    <w:p w14:paraId="5B23E7B7" w14:textId="77777777" w:rsidR="000872FF" w:rsidRPr="00E74C76" w:rsidRDefault="000872FF" w:rsidP="000872FF">
      <w:pPr>
        <w:pStyle w:val="Lauftext"/>
        <w:jc w:val="center"/>
        <w:rPr>
          <w:rFonts w:ascii="Myriad Pro" w:hAnsi="Myriad Pro" w:cs="Arial"/>
          <w:b/>
          <w:color w:val="auto"/>
          <w:sz w:val="22"/>
          <w:szCs w:val="22"/>
          <w:lang w:val="pt-BR"/>
        </w:rPr>
      </w:pPr>
      <w:r w:rsidRPr="00E74C76">
        <w:rPr>
          <w:rFonts w:ascii="Myriad Pro" w:hAnsi="Myriad Pro" w:cs="Arial"/>
          <w:b/>
          <w:color w:val="auto"/>
          <w:sz w:val="22"/>
          <w:szCs w:val="22"/>
          <w:lang w:val="pt-BR"/>
        </w:rPr>
        <w:t>PRESS RELEASE</w:t>
      </w:r>
    </w:p>
    <w:p w14:paraId="0B7D3F09" w14:textId="77777777" w:rsidR="0037388F" w:rsidRPr="00C0625F" w:rsidRDefault="0037388F" w:rsidP="0037388F">
      <w:pPr>
        <w:spacing w:after="0" w:line="360" w:lineRule="auto"/>
        <w:jc w:val="center"/>
        <w:rPr>
          <w:b/>
          <w:lang w:val="pt-PT"/>
        </w:rPr>
      </w:pPr>
    </w:p>
    <w:p w14:paraId="5EE7F0CB" w14:textId="17738E09" w:rsidR="000872FF" w:rsidRPr="00620AAF" w:rsidRDefault="00440B3A" w:rsidP="0037388F">
      <w:pPr>
        <w:spacing w:after="0" w:line="360" w:lineRule="auto"/>
        <w:jc w:val="center"/>
        <w:rPr>
          <w:b/>
          <w:lang w:val="en-US"/>
        </w:rPr>
      </w:pPr>
      <w:r w:rsidRPr="00620AAF">
        <w:rPr>
          <w:b/>
          <w:lang w:val="en-US"/>
        </w:rPr>
        <w:t>PROFIBUS &amp; PROFINET International publishes MTP Specification 2.0</w:t>
      </w:r>
    </w:p>
    <w:p w14:paraId="6605D2C9" w14:textId="77777777" w:rsidR="002E6092" w:rsidRPr="00620AAF" w:rsidRDefault="002E6092" w:rsidP="00440B3A">
      <w:pPr>
        <w:spacing w:after="0" w:line="360" w:lineRule="auto"/>
        <w:jc w:val="both"/>
        <w:rPr>
          <w:b/>
          <w:bCs/>
          <w:lang w:val="en-US"/>
        </w:rPr>
      </w:pPr>
    </w:p>
    <w:p w14:paraId="73718EC4" w14:textId="5D118D73" w:rsidR="00440B3A" w:rsidRPr="00620AAF" w:rsidRDefault="00440B3A" w:rsidP="00440B3A">
      <w:pPr>
        <w:spacing w:after="0" w:line="360" w:lineRule="auto"/>
        <w:jc w:val="both"/>
        <w:rPr>
          <w:lang w:val="en-US"/>
        </w:rPr>
      </w:pPr>
      <w:r w:rsidRPr="00620AAF">
        <w:rPr>
          <w:b/>
          <w:bCs/>
          <w:lang w:val="en-US"/>
        </w:rPr>
        <w:t>Karlsruhe, January</w:t>
      </w:r>
      <w:r w:rsidR="008F504F" w:rsidRPr="00620AAF">
        <w:rPr>
          <w:b/>
          <w:bCs/>
          <w:lang w:val="en-US"/>
        </w:rPr>
        <w:t xml:space="preserve"> 20</w:t>
      </w:r>
      <w:r w:rsidRPr="00620AAF">
        <w:rPr>
          <w:b/>
          <w:bCs/>
          <w:lang w:val="en-US"/>
        </w:rPr>
        <w:t xml:space="preserve">, 2026 </w:t>
      </w:r>
      <w:r w:rsidRPr="00620AAF">
        <w:rPr>
          <w:lang w:val="en-US"/>
        </w:rPr>
        <w:t xml:space="preserve">– PROFIBUS &amp; PROFINET International (PI) announces the official release of Module Type Package (MTP) Specification 2.0. </w:t>
      </w:r>
      <w:r w:rsidR="00A51BF7" w:rsidRPr="00620AAF">
        <w:rPr>
          <w:lang w:val="en-US"/>
        </w:rPr>
        <w:t xml:space="preserve">The significant functional enhancements </w:t>
      </w:r>
      <w:r w:rsidRPr="00620AAF">
        <w:rPr>
          <w:lang w:val="en-US"/>
        </w:rPr>
        <w:t xml:space="preserve">in the new version of the standard represent an important milestone for modular automation. MTP 2.0 lays the foundation for </w:t>
      </w:r>
      <w:r w:rsidR="007C099C" w:rsidRPr="00620AAF">
        <w:rPr>
          <w:lang w:val="en-US"/>
        </w:rPr>
        <w:t xml:space="preserve">true </w:t>
      </w:r>
      <w:r w:rsidRPr="00620AAF">
        <w:rPr>
          <w:lang w:val="en-US"/>
        </w:rPr>
        <w:t xml:space="preserve">interoperability, </w:t>
      </w:r>
      <w:r w:rsidR="007C099C" w:rsidRPr="00620AAF">
        <w:rPr>
          <w:lang w:val="en-US"/>
        </w:rPr>
        <w:t xml:space="preserve">even greater </w:t>
      </w:r>
      <w:r w:rsidRPr="00620AAF">
        <w:rPr>
          <w:lang w:val="en-US"/>
        </w:rPr>
        <w:t>flexibility</w:t>
      </w:r>
      <w:r w:rsidR="1892341D" w:rsidRPr="00620AAF">
        <w:rPr>
          <w:lang w:val="en-US"/>
        </w:rPr>
        <w:t xml:space="preserve">, </w:t>
      </w:r>
      <w:r w:rsidR="06B41FFF" w:rsidRPr="00620AAF">
        <w:rPr>
          <w:lang w:val="en-US"/>
        </w:rPr>
        <w:t>and</w:t>
      </w:r>
      <w:r w:rsidRPr="00620AAF">
        <w:rPr>
          <w:lang w:val="en-US"/>
        </w:rPr>
        <w:t xml:space="preserve"> efficiency in the planning, integration</w:t>
      </w:r>
      <w:r w:rsidR="1892341D" w:rsidRPr="00620AAF">
        <w:rPr>
          <w:lang w:val="en-US"/>
        </w:rPr>
        <w:t xml:space="preserve">, </w:t>
      </w:r>
      <w:r w:rsidR="06B41FFF" w:rsidRPr="00620AAF">
        <w:rPr>
          <w:lang w:val="en-US"/>
        </w:rPr>
        <w:t>and</w:t>
      </w:r>
      <w:r w:rsidRPr="00620AAF">
        <w:rPr>
          <w:lang w:val="en-US"/>
        </w:rPr>
        <w:t xml:space="preserve"> operation of modular systems </w:t>
      </w:r>
      <w:r w:rsidR="439B2854" w:rsidRPr="00620AAF">
        <w:rPr>
          <w:lang w:val="en-US"/>
        </w:rPr>
        <w:t>across all industries</w:t>
      </w:r>
      <w:r w:rsidRPr="00620AAF">
        <w:rPr>
          <w:lang w:val="en-US"/>
        </w:rPr>
        <w:t>.</w:t>
      </w:r>
    </w:p>
    <w:p w14:paraId="58436D20" w14:textId="357FE357" w:rsidR="27534B91" w:rsidRPr="00620AAF" w:rsidRDefault="27534B91" w:rsidP="27534B91">
      <w:pPr>
        <w:spacing w:after="0" w:line="360" w:lineRule="auto"/>
        <w:jc w:val="both"/>
        <w:rPr>
          <w:lang w:val="en-US"/>
        </w:rPr>
      </w:pPr>
    </w:p>
    <w:p w14:paraId="667ED901" w14:textId="5A694175" w:rsidR="00440B3A" w:rsidRPr="00620AAF" w:rsidRDefault="00A51BF7" w:rsidP="27534B91">
      <w:pPr>
        <w:spacing w:after="0" w:line="360" w:lineRule="auto"/>
        <w:jc w:val="both"/>
        <w:rPr>
          <w:lang w:val="en-US"/>
        </w:rPr>
      </w:pPr>
      <w:r w:rsidRPr="00620AAF">
        <w:rPr>
          <w:lang w:val="en-US"/>
        </w:rPr>
        <w:t xml:space="preserve">Following successful final coordination </w:t>
      </w:r>
      <w:r w:rsidR="008539F7" w:rsidRPr="00620AAF">
        <w:rPr>
          <w:lang w:val="en-US"/>
        </w:rPr>
        <w:t xml:space="preserve">of the content </w:t>
      </w:r>
      <w:r w:rsidRPr="00620AAF">
        <w:rPr>
          <w:lang w:val="en-US"/>
        </w:rPr>
        <w:t>by the expert groups of the three supporting organizations PI, NAMUR, and ZVEI</w:t>
      </w:r>
      <w:r w:rsidR="008539F7" w:rsidRPr="00620AAF">
        <w:rPr>
          <w:lang w:val="en-US"/>
        </w:rPr>
        <w:t xml:space="preserve">, the specification documents were made available for approval. </w:t>
      </w:r>
      <w:r w:rsidRPr="00620AAF">
        <w:rPr>
          <w:lang w:val="en-US"/>
        </w:rPr>
        <w:t xml:space="preserve">With the </w:t>
      </w:r>
      <w:r w:rsidR="00440B3A" w:rsidRPr="00620AAF">
        <w:rPr>
          <w:lang w:val="en-US"/>
        </w:rPr>
        <w:t>decision to publish by the MTP Steering Committee of the three supporting organizations</w:t>
      </w:r>
      <w:r w:rsidR="008539F7" w:rsidRPr="00620AAF">
        <w:rPr>
          <w:lang w:val="en-US"/>
        </w:rPr>
        <w:t xml:space="preserve">, </w:t>
      </w:r>
      <w:r w:rsidRPr="00620AAF">
        <w:rPr>
          <w:lang w:val="en-US"/>
        </w:rPr>
        <w:t xml:space="preserve">the specification is </w:t>
      </w:r>
      <w:r w:rsidR="00394497" w:rsidRPr="00620AAF">
        <w:rPr>
          <w:lang w:val="en-US"/>
        </w:rPr>
        <w:t xml:space="preserve">now </w:t>
      </w:r>
      <w:r w:rsidRPr="00620AAF">
        <w:rPr>
          <w:lang w:val="en-US"/>
        </w:rPr>
        <w:t xml:space="preserve">available </w:t>
      </w:r>
      <w:r w:rsidR="00394497" w:rsidRPr="00620AAF">
        <w:rPr>
          <w:lang w:val="en-US"/>
        </w:rPr>
        <w:t xml:space="preserve">for implementation in </w:t>
      </w:r>
      <w:r w:rsidRPr="00620AAF">
        <w:rPr>
          <w:lang w:val="en-US"/>
        </w:rPr>
        <w:t>industrial</w:t>
      </w:r>
      <w:r w:rsidR="00394497" w:rsidRPr="00620AAF">
        <w:rPr>
          <w:lang w:val="en-US"/>
        </w:rPr>
        <w:t xml:space="preserve"> products and applications</w:t>
      </w:r>
      <w:r w:rsidR="00440B3A" w:rsidRPr="00620AAF">
        <w:rPr>
          <w:lang w:val="en-US"/>
        </w:rPr>
        <w:t xml:space="preserve">. </w:t>
      </w:r>
    </w:p>
    <w:p w14:paraId="23D546C0" w14:textId="2C633283" w:rsidR="27534B91" w:rsidRPr="00620AAF" w:rsidRDefault="27534B91" w:rsidP="27534B91">
      <w:pPr>
        <w:spacing w:after="0" w:line="360" w:lineRule="auto"/>
        <w:jc w:val="both"/>
        <w:rPr>
          <w:lang w:val="en-US"/>
        </w:rPr>
      </w:pPr>
    </w:p>
    <w:p w14:paraId="690A3EF7" w14:textId="1C6AA6B7" w:rsidR="00440B3A" w:rsidRPr="00620AAF" w:rsidRDefault="00440B3A" w:rsidP="00440B3A">
      <w:pPr>
        <w:spacing w:after="0" w:line="360" w:lineRule="auto"/>
        <w:jc w:val="both"/>
        <w:rPr>
          <w:lang w:val="en-US"/>
        </w:rPr>
      </w:pPr>
      <w:r w:rsidRPr="00620AAF">
        <w:rPr>
          <w:lang w:val="en-US"/>
        </w:rPr>
        <w:t xml:space="preserve">The development of MTP 2.0 was actively supported </w:t>
      </w:r>
      <w:r w:rsidR="79ADF270" w:rsidRPr="00620AAF">
        <w:rPr>
          <w:lang w:val="en-US"/>
        </w:rPr>
        <w:t>by numerous international companies</w:t>
      </w:r>
      <w:r w:rsidRPr="00620AAF">
        <w:rPr>
          <w:lang w:val="en-US"/>
        </w:rPr>
        <w:t xml:space="preserve">. </w:t>
      </w:r>
      <w:r w:rsidR="23878931" w:rsidRPr="00620AAF">
        <w:rPr>
          <w:lang w:val="en-US"/>
        </w:rPr>
        <w:t xml:space="preserve">Various </w:t>
      </w:r>
      <w:r w:rsidRPr="00620AAF">
        <w:rPr>
          <w:lang w:val="en-US"/>
        </w:rPr>
        <w:t xml:space="preserve">experts </w:t>
      </w:r>
      <w:r w:rsidR="1849454B" w:rsidRPr="00620AAF">
        <w:rPr>
          <w:lang w:val="en-US"/>
        </w:rPr>
        <w:t xml:space="preserve">from </w:t>
      </w:r>
      <w:proofErr w:type="gramStart"/>
      <w:r w:rsidRPr="00620AAF">
        <w:rPr>
          <w:lang w:val="en-US"/>
        </w:rPr>
        <w:t>user</w:t>
      </w:r>
      <w:proofErr w:type="gramEnd"/>
      <w:r w:rsidRPr="00620AAF">
        <w:rPr>
          <w:lang w:val="en-US"/>
        </w:rPr>
        <w:t xml:space="preserve">, </w:t>
      </w:r>
      <w:proofErr w:type="gramStart"/>
      <w:r w:rsidRPr="00620AAF">
        <w:rPr>
          <w:lang w:val="en-US"/>
        </w:rPr>
        <w:t>manufacturer</w:t>
      </w:r>
      <w:proofErr w:type="gramEnd"/>
      <w:r w:rsidRPr="00620AAF">
        <w:rPr>
          <w:lang w:val="en-US"/>
        </w:rPr>
        <w:t xml:space="preserve">, and engineering companies contributed to joint working groups. This broad participation underscores the high relevance of the standard </w:t>
      </w:r>
      <w:r w:rsidR="6BDFFEC6" w:rsidRPr="00620AAF">
        <w:rPr>
          <w:lang w:val="en-US"/>
        </w:rPr>
        <w:t xml:space="preserve">and </w:t>
      </w:r>
      <w:r w:rsidRPr="00620AAF">
        <w:rPr>
          <w:lang w:val="en-US"/>
        </w:rPr>
        <w:t>the strong interest of the industry in a sustainable, standardized solution for modular production concepts.</w:t>
      </w:r>
    </w:p>
    <w:p w14:paraId="21FA8291" w14:textId="3523B85F" w:rsidR="27534B91" w:rsidRPr="00620AAF" w:rsidRDefault="27534B91" w:rsidP="27534B91">
      <w:pPr>
        <w:spacing w:after="0" w:line="360" w:lineRule="auto"/>
        <w:jc w:val="both"/>
        <w:rPr>
          <w:lang w:val="en-US"/>
        </w:rPr>
      </w:pPr>
    </w:p>
    <w:p w14:paraId="3398A7C1" w14:textId="226478D6" w:rsidR="00440B3A" w:rsidRPr="00620AAF" w:rsidRDefault="2FD1FC5A" w:rsidP="00440B3A">
      <w:pPr>
        <w:spacing w:after="0" w:line="360" w:lineRule="auto"/>
        <w:jc w:val="both"/>
        <w:rPr>
          <w:lang w:val="en-US"/>
        </w:rPr>
      </w:pPr>
      <w:r w:rsidRPr="00620AAF">
        <w:rPr>
          <w:lang w:val="en-US"/>
        </w:rPr>
        <w:t xml:space="preserve">The necessary rights of use for the MTP Specification 2.0 are </w:t>
      </w:r>
      <w:r w:rsidR="00440B3A" w:rsidRPr="00620AAF">
        <w:rPr>
          <w:lang w:val="en-US"/>
        </w:rPr>
        <w:t>available to</w:t>
      </w:r>
      <w:r w:rsidRPr="00620AAF">
        <w:rPr>
          <w:lang w:val="en-US"/>
        </w:rPr>
        <w:t xml:space="preserve"> member companies </w:t>
      </w:r>
      <w:r w:rsidR="00440B3A" w:rsidRPr="00620AAF">
        <w:rPr>
          <w:lang w:val="en-US"/>
        </w:rPr>
        <w:t>as usual. This ensures that companies can integrate the standard into their products, engineering tools, and plant concepts without additional hurdles.</w:t>
      </w:r>
    </w:p>
    <w:p w14:paraId="06C03ED6" w14:textId="42569124" w:rsidR="27534B91" w:rsidRPr="00620AAF" w:rsidRDefault="27534B91" w:rsidP="27534B91">
      <w:pPr>
        <w:spacing w:after="0" w:line="360" w:lineRule="auto"/>
        <w:jc w:val="both"/>
        <w:rPr>
          <w:lang w:val="en-US"/>
        </w:rPr>
      </w:pPr>
    </w:p>
    <w:p w14:paraId="7CED04DC" w14:textId="6C3228BB" w:rsidR="00440B3A" w:rsidRPr="00620AAF" w:rsidRDefault="00440B3A" w:rsidP="00440B3A">
      <w:pPr>
        <w:spacing w:after="0" w:line="360" w:lineRule="auto"/>
        <w:jc w:val="both"/>
        <w:rPr>
          <w:lang w:val="en-US"/>
        </w:rPr>
      </w:pPr>
      <w:r w:rsidRPr="00620AAF">
        <w:rPr>
          <w:lang w:val="en-US"/>
        </w:rPr>
        <w:t xml:space="preserve">The new version of the standard </w:t>
      </w:r>
      <w:r w:rsidR="7148077B" w:rsidRPr="00620AAF">
        <w:rPr>
          <w:lang w:val="en-US"/>
        </w:rPr>
        <w:t xml:space="preserve">has </w:t>
      </w:r>
      <w:r w:rsidRPr="00620AAF">
        <w:rPr>
          <w:lang w:val="en-US"/>
        </w:rPr>
        <w:t xml:space="preserve">not only </w:t>
      </w:r>
      <w:r w:rsidR="7148077B" w:rsidRPr="00620AAF">
        <w:rPr>
          <w:lang w:val="en-US"/>
        </w:rPr>
        <w:t xml:space="preserve">been </w:t>
      </w:r>
      <w:r w:rsidRPr="00620AAF">
        <w:rPr>
          <w:lang w:val="en-US"/>
        </w:rPr>
        <w:t xml:space="preserve">further developed conceptually, but </w:t>
      </w:r>
      <w:r w:rsidR="2B97B59E" w:rsidRPr="00620AAF">
        <w:rPr>
          <w:lang w:val="en-US"/>
        </w:rPr>
        <w:t xml:space="preserve">has also </w:t>
      </w:r>
      <w:r w:rsidRPr="00620AAF">
        <w:rPr>
          <w:lang w:val="en-US"/>
        </w:rPr>
        <w:t xml:space="preserve">already been tested in practice: Several member companies have implemented MTP 2.0 and successfully tested it in a </w:t>
      </w:r>
      <w:proofErr w:type="spellStart"/>
      <w:r w:rsidRPr="00620AAF">
        <w:rPr>
          <w:lang w:val="en-US"/>
        </w:rPr>
        <w:t>plugfest</w:t>
      </w:r>
      <w:proofErr w:type="spellEnd"/>
      <w:r w:rsidRPr="00620AAF">
        <w:rPr>
          <w:lang w:val="en-US"/>
        </w:rPr>
        <w:t xml:space="preserve">. The results confirm the interoperability of the solutions </w:t>
      </w:r>
      <w:r w:rsidR="6E0231C4" w:rsidRPr="00620AAF">
        <w:rPr>
          <w:lang w:val="en-US"/>
        </w:rPr>
        <w:t xml:space="preserve">and </w:t>
      </w:r>
      <w:r w:rsidRPr="00620AAF">
        <w:rPr>
          <w:lang w:val="en-US"/>
        </w:rPr>
        <w:t>the applicability of the specification in real industrial environments.</w:t>
      </w:r>
    </w:p>
    <w:p w14:paraId="61DE8C50" w14:textId="0FF3D648" w:rsidR="27534B91" w:rsidRPr="00620AAF" w:rsidRDefault="27534B91" w:rsidP="27534B91">
      <w:pPr>
        <w:spacing w:after="0" w:line="360" w:lineRule="auto"/>
        <w:jc w:val="both"/>
        <w:rPr>
          <w:lang w:val="en-US"/>
        </w:rPr>
      </w:pPr>
    </w:p>
    <w:p w14:paraId="5A92BC75" w14:textId="7762EC3C" w:rsidR="00440B3A" w:rsidRPr="00620AAF" w:rsidRDefault="00440B3A" w:rsidP="27534B91">
      <w:pPr>
        <w:spacing w:after="0" w:line="360" w:lineRule="auto"/>
        <w:jc w:val="both"/>
        <w:rPr>
          <w:lang w:val="en-US"/>
        </w:rPr>
      </w:pPr>
      <w:r w:rsidRPr="00620AAF">
        <w:rPr>
          <w:lang w:val="en-US"/>
        </w:rPr>
        <w:lastRenderedPageBreak/>
        <w:t xml:space="preserve">MTP 2.0 </w:t>
      </w:r>
      <w:r w:rsidR="46F13EEB" w:rsidRPr="00620AAF">
        <w:rPr>
          <w:lang w:val="en-US"/>
        </w:rPr>
        <w:t xml:space="preserve">implements </w:t>
      </w:r>
      <w:r w:rsidRPr="00620AAF">
        <w:rPr>
          <w:lang w:val="en-US"/>
        </w:rPr>
        <w:t xml:space="preserve">key enhancements and </w:t>
      </w:r>
      <w:r w:rsidR="46F13EEB" w:rsidRPr="00620AAF">
        <w:rPr>
          <w:lang w:val="en-US"/>
        </w:rPr>
        <w:t xml:space="preserve">improvements </w:t>
      </w:r>
      <w:r w:rsidR="451838FB" w:rsidRPr="00620AAF">
        <w:rPr>
          <w:lang w:val="en-US"/>
        </w:rPr>
        <w:t>over previous versions</w:t>
      </w:r>
      <w:r w:rsidRPr="00620AAF">
        <w:rPr>
          <w:lang w:val="en-US"/>
        </w:rPr>
        <w:t xml:space="preserve">. These include </w:t>
      </w:r>
      <w:r w:rsidR="15749887" w:rsidRPr="00620AAF">
        <w:rPr>
          <w:lang w:val="en-US"/>
        </w:rPr>
        <w:t xml:space="preserve">further optimized </w:t>
      </w:r>
      <w:r w:rsidRPr="00620AAF">
        <w:rPr>
          <w:lang w:val="en-US"/>
        </w:rPr>
        <w:t xml:space="preserve">interoperability between </w:t>
      </w:r>
      <w:r w:rsidR="006C373E" w:rsidRPr="00620AAF">
        <w:rPr>
          <w:lang w:val="en-US"/>
        </w:rPr>
        <w:t xml:space="preserve">the plant level </w:t>
      </w:r>
      <w:r w:rsidRPr="00620AAF">
        <w:rPr>
          <w:lang w:val="en-US"/>
        </w:rPr>
        <w:t>and control systems, functional enhancements</w:t>
      </w:r>
      <w:r w:rsidR="3EC6E958" w:rsidRPr="00620AAF">
        <w:rPr>
          <w:lang w:val="en-US"/>
        </w:rPr>
        <w:t xml:space="preserve">, and </w:t>
      </w:r>
      <w:r w:rsidRPr="00620AAF">
        <w:rPr>
          <w:lang w:val="en-US"/>
        </w:rPr>
        <w:t xml:space="preserve">a clear focus on future requirements of the process industry. </w:t>
      </w:r>
      <w:r w:rsidR="69E16AAC" w:rsidRPr="00620AAF">
        <w:rPr>
          <w:lang w:val="en-US"/>
        </w:rPr>
        <w:t xml:space="preserve">Thanks to </w:t>
      </w:r>
      <w:r w:rsidR="028C76B6" w:rsidRPr="00620AAF">
        <w:rPr>
          <w:lang w:val="en-US"/>
        </w:rPr>
        <w:t xml:space="preserve">consistent </w:t>
      </w:r>
      <w:r w:rsidRPr="00620AAF">
        <w:rPr>
          <w:lang w:val="en-US"/>
        </w:rPr>
        <w:t>further development</w:t>
      </w:r>
      <w:r w:rsidR="00C41098" w:rsidRPr="00620AAF">
        <w:rPr>
          <w:lang w:val="en-US"/>
        </w:rPr>
        <w:t>,</w:t>
      </w:r>
      <w:r w:rsidRPr="00620AAF">
        <w:rPr>
          <w:lang w:val="en-US"/>
        </w:rPr>
        <w:t xml:space="preserve"> MTP 2.0 can be used across a wide range of industries</w:t>
      </w:r>
      <w:r w:rsidR="00C41098" w:rsidRPr="00620AAF">
        <w:rPr>
          <w:lang w:val="en-US"/>
        </w:rPr>
        <w:t xml:space="preserve">, </w:t>
      </w:r>
      <w:r w:rsidRPr="00620AAF">
        <w:rPr>
          <w:lang w:val="en-US"/>
        </w:rPr>
        <w:t>from the chemical and pharmaceutical industries to food &amp; beverage and other industrial sectors.</w:t>
      </w:r>
    </w:p>
    <w:p w14:paraId="3FA13938" w14:textId="3E4FE6FA" w:rsidR="27534B91" w:rsidRPr="00620AAF" w:rsidRDefault="27534B91" w:rsidP="27534B91">
      <w:pPr>
        <w:spacing w:after="0" w:line="360" w:lineRule="auto"/>
        <w:jc w:val="both"/>
        <w:rPr>
          <w:lang w:val="en-US"/>
        </w:rPr>
      </w:pPr>
    </w:p>
    <w:p w14:paraId="57828E63" w14:textId="133CFB69" w:rsidR="00440B3A" w:rsidRPr="00620AAF" w:rsidRDefault="00440B3A" w:rsidP="00440B3A">
      <w:pPr>
        <w:spacing w:after="0" w:line="360" w:lineRule="auto"/>
        <w:jc w:val="both"/>
        <w:rPr>
          <w:lang w:val="en-US"/>
        </w:rPr>
      </w:pPr>
      <w:r w:rsidRPr="00620AAF">
        <w:rPr>
          <w:lang w:val="en-US"/>
        </w:rPr>
        <w:t xml:space="preserve">With the release of MTP 2.0, </w:t>
      </w:r>
      <w:r w:rsidR="00C41098" w:rsidRPr="00620AAF">
        <w:rPr>
          <w:lang w:val="en-US"/>
        </w:rPr>
        <w:t xml:space="preserve">PI is sending </w:t>
      </w:r>
      <w:r w:rsidRPr="00620AAF">
        <w:rPr>
          <w:lang w:val="en-US"/>
        </w:rPr>
        <w:t xml:space="preserve">a clear signal about the </w:t>
      </w:r>
      <w:r w:rsidR="00394497" w:rsidRPr="00620AAF">
        <w:rPr>
          <w:lang w:val="en-US"/>
        </w:rPr>
        <w:t xml:space="preserve">relevance of </w:t>
      </w:r>
      <w:r w:rsidRPr="00620AAF">
        <w:rPr>
          <w:lang w:val="en-US"/>
        </w:rPr>
        <w:t>modular automation and underlining its commitment to working with industry to develop open, practical, and future-proof standards.</w:t>
      </w:r>
    </w:p>
    <w:p w14:paraId="391FCEF5" w14:textId="77777777" w:rsidR="009E58C1" w:rsidRPr="00620AAF" w:rsidRDefault="009E58C1" w:rsidP="00440B3A">
      <w:pPr>
        <w:spacing w:after="0" w:line="360" w:lineRule="auto"/>
        <w:jc w:val="both"/>
        <w:rPr>
          <w:lang w:val="en-US"/>
        </w:rPr>
      </w:pPr>
    </w:p>
    <w:p w14:paraId="5F15F8B5" w14:textId="642F828A" w:rsidR="009E58C1" w:rsidRPr="00620AAF" w:rsidRDefault="009E58C1" w:rsidP="009E58C1">
      <w:pPr>
        <w:spacing w:after="0" w:line="360" w:lineRule="auto"/>
        <w:jc w:val="center"/>
        <w:rPr>
          <w:lang w:val="en-US"/>
        </w:rPr>
      </w:pPr>
      <w:r w:rsidRPr="00620AAF">
        <w:rPr>
          <w:lang w:val="en-US"/>
        </w:rPr>
        <w:t>***</w:t>
      </w:r>
    </w:p>
    <w:p w14:paraId="030D8241" w14:textId="77777777" w:rsidR="000872FF" w:rsidRPr="00620AAF" w:rsidRDefault="000872FF" w:rsidP="000872FF">
      <w:pPr>
        <w:spacing w:after="0" w:line="360" w:lineRule="auto"/>
        <w:jc w:val="both"/>
        <w:rPr>
          <w:lang w:val="en-US"/>
        </w:rPr>
      </w:pPr>
    </w:p>
    <w:p w14:paraId="474F5226" w14:textId="77777777" w:rsidR="009E58C1" w:rsidRPr="00620AAF" w:rsidRDefault="009E58C1" w:rsidP="009E58C1">
      <w:pPr>
        <w:spacing w:line="360" w:lineRule="auto"/>
        <w:rPr>
          <w:bCs/>
          <w:lang w:val="en-US"/>
        </w:rPr>
      </w:pPr>
      <w:r w:rsidRPr="00620AAF">
        <w:rPr>
          <w:b/>
          <w:lang w:val="en-US"/>
        </w:rPr>
        <w:t xml:space="preserve">Graphic: </w:t>
      </w:r>
      <w:r w:rsidRPr="00620AAF">
        <w:rPr>
          <w:bCs/>
          <w:lang w:val="en-US"/>
        </w:rPr>
        <w:t>MTP 2.0 sets new standards for modular automation – interoperable, flexible, and proven in practice for industrial use.</w:t>
      </w:r>
    </w:p>
    <w:p w14:paraId="2B2719D4" w14:textId="392F23CE" w:rsidR="009E58C1" w:rsidRPr="009E58C1" w:rsidRDefault="009E58C1" w:rsidP="000872FF">
      <w:pPr>
        <w:spacing w:line="360" w:lineRule="auto"/>
        <w:rPr>
          <w:bCs/>
        </w:rPr>
      </w:pPr>
      <w:r>
        <w:rPr>
          <w:bCs/>
          <w:noProof/>
        </w:rPr>
        <w:drawing>
          <wp:inline distT="0" distB="0" distL="0" distR="0" wp14:anchorId="7DD26791" wp14:editId="4FFAD151">
            <wp:extent cx="2795587" cy="2795587"/>
            <wp:effectExtent l="0" t="0" r="5080" b="5080"/>
            <wp:docPr id="3580973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924" cy="279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BC9EC" w14:textId="2203EAE0" w:rsidR="00050291" w:rsidRPr="00620AAF" w:rsidRDefault="00620AAF" w:rsidP="00050291">
      <w:pPr>
        <w:spacing w:line="360" w:lineRule="auto"/>
        <w:rPr>
          <w:b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>Copyright</w:t>
      </w:r>
      <w:r w:rsidR="00050291" w:rsidRPr="00620AAF">
        <w:rPr>
          <w:bCs/>
          <w:sz w:val="16"/>
          <w:szCs w:val="16"/>
          <w:lang w:val="en-US"/>
        </w:rPr>
        <w:t xml:space="preserve">: © </w:t>
      </w:r>
      <w:proofErr w:type="spellStart"/>
      <w:r w:rsidR="00050291" w:rsidRPr="00620AAF">
        <w:rPr>
          <w:bCs/>
          <w:sz w:val="16"/>
          <w:szCs w:val="16"/>
          <w:lang w:val="en-US"/>
        </w:rPr>
        <w:t>pixardi</w:t>
      </w:r>
      <w:proofErr w:type="spellEnd"/>
      <w:r w:rsidR="00050291" w:rsidRPr="00620AAF">
        <w:rPr>
          <w:bCs/>
          <w:sz w:val="16"/>
          <w:szCs w:val="16"/>
          <w:lang w:val="en-US"/>
        </w:rPr>
        <w:t xml:space="preserve"> / stock.adobe.com</w:t>
      </w:r>
    </w:p>
    <w:p w14:paraId="7D9A65C6" w14:textId="5B51739C" w:rsidR="00620AAF" w:rsidRDefault="00620AAF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5ECD143E" w14:textId="77777777" w:rsidR="009E58C1" w:rsidRPr="00620AAF" w:rsidRDefault="009E58C1" w:rsidP="000872FF">
      <w:pPr>
        <w:spacing w:line="360" w:lineRule="auto"/>
        <w:rPr>
          <w:b/>
          <w:lang w:val="en-US"/>
        </w:rPr>
      </w:pPr>
    </w:p>
    <w:p w14:paraId="0006C69C" w14:textId="1616A3E6" w:rsidR="000872FF" w:rsidRPr="00620AAF" w:rsidRDefault="000872FF" w:rsidP="000872FF">
      <w:pPr>
        <w:spacing w:line="360" w:lineRule="auto"/>
        <w:rPr>
          <w:b/>
          <w:lang w:val="en-US"/>
        </w:rPr>
      </w:pPr>
      <w:r w:rsidRPr="00620AAF">
        <w:rPr>
          <w:b/>
          <w:lang w:val="en-US"/>
        </w:rPr>
        <w:t>Press contact:</w:t>
      </w:r>
      <w:r w:rsidRPr="00620AAF">
        <w:rPr>
          <w:b/>
          <w:lang w:val="en-US"/>
        </w:rPr>
        <w:tab/>
      </w:r>
      <w:r w:rsidRPr="00620AAF">
        <w:rPr>
          <w:b/>
          <w:lang w:val="en-US"/>
        </w:rPr>
        <w:tab/>
      </w:r>
      <w:r w:rsidRPr="00620AAF">
        <w:rPr>
          <w:b/>
          <w:lang w:val="en-US"/>
        </w:rPr>
        <w:tab/>
      </w:r>
      <w:r w:rsidRPr="00620AAF">
        <w:rPr>
          <w:b/>
          <w:lang w:val="en-US"/>
        </w:rPr>
        <w:tab/>
      </w:r>
      <w:r w:rsidRPr="00620AAF">
        <w:rPr>
          <w:b/>
          <w:lang w:val="en-US"/>
        </w:rPr>
        <w:tab/>
      </w:r>
      <w:r w:rsidRPr="00620AAF">
        <w:rPr>
          <w:b/>
          <w:lang w:val="en-US"/>
        </w:rPr>
        <w:tab/>
      </w:r>
      <w:r w:rsidRPr="00620AAF">
        <w:rPr>
          <w:b/>
          <w:lang w:val="en-US"/>
        </w:rPr>
        <w:tab/>
      </w:r>
    </w:p>
    <w:p w14:paraId="1EFE0F1D" w14:textId="77777777" w:rsidR="00171F79" w:rsidRPr="00620AAF" w:rsidRDefault="00171F79" w:rsidP="000872FF">
      <w:pPr>
        <w:spacing w:after="0" w:line="360" w:lineRule="auto"/>
        <w:rPr>
          <w:lang w:val="en-US"/>
        </w:rPr>
      </w:pPr>
      <w:r w:rsidRPr="00620AAF">
        <w:rPr>
          <w:lang w:val="en-US"/>
        </w:rPr>
        <w:t>PI (PROFIBUS &amp; PROFINET International)</w:t>
      </w:r>
    </w:p>
    <w:p w14:paraId="1396871C" w14:textId="77777777" w:rsidR="000872FF" w:rsidRPr="00620AAF" w:rsidRDefault="00171F79" w:rsidP="000872FF">
      <w:pPr>
        <w:spacing w:after="0" w:line="360" w:lineRule="auto"/>
        <w:rPr>
          <w:lang w:val="en-US"/>
        </w:rPr>
      </w:pPr>
      <w:r w:rsidRPr="00620AAF">
        <w:rPr>
          <w:lang w:val="en-US"/>
        </w:rPr>
        <w:t>PROFIBUS User Organization e. V.</w:t>
      </w:r>
    </w:p>
    <w:p w14:paraId="10C9E76F" w14:textId="77777777" w:rsidR="000872FF" w:rsidRPr="00F52673" w:rsidRDefault="000872FF" w:rsidP="000872FF">
      <w:pPr>
        <w:spacing w:after="0" w:line="360" w:lineRule="auto"/>
      </w:pPr>
      <w:r w:rsidRPr="00F52673">
        <w:t>Barbara Weber</w:t>
      </w:r>
    </w:p>
    <w:p w14:paraId="2CC051E3" w14:textId="77777777" w:rsidR="000872FF" w:rsidRPr="00F52673" w:rsidRDefault="00C0625F" w:rsidP="000872FF">
      <w:pPr>
        <w:pStyle w:val="berschrift4"/>
        <w:spacing w:before="0" w:after="0" w:line="360" w:lineRule="auto"/>
        <w:rPr>
          <w:rFonts w:ascii="Myriad Pro" w:hAnsi="Myriad Pro"/>
          <w:b w:val="0"/>
          <w:sz w:val="22"/>
          <w:szCs w:val="22"/>
        </w:rPr>
      </w:pPr>
      <w:r w:rsidRPr="00F52673">
        <w:rPr>
          <w:rFonts w:ascii="Myriad Pro" w:hAnsi="Myriad Pro"/>
          <w:b w:val="0"/>
          <w:sz w:val="22"/>
          <w:szCs w:val="22"/>
        </w:rPr>
        <w:t>Ohiostr. 8</w:t>
      </w:r>
    </w:p>
    <w:p w14:paraId="69122CA8" w14:textId="77777777" w:rsidR="000872FF" w:rsidRPr="00F52673" w:rsidRDefault="000031A1" w:rsidP="000872FF">
      <w:pPr>
        <w:pStyle w:val="berschrift4"/>
        <w:spacing w:before="0" w:after="0" w:line="360" w:lineRule="auto"/>
        <w:rPr>
          <w:rFonts w:ascii="Myriad Pro" w:hAnsi="Myriad Pro"/>
          <w:b w:val="0"/>
          <w:sz w:val="22"/>
          <w:szCs w:val="22"/>
        </w:rPr>
      </w:pPr>
      <w:r w:rsidRPr="00F52673">
        <w:rPr>
          <w:rFonts w:ascii="Myriad Pro" w:hAnsi="Myriad Pro"/>
          <w:b w:val="0"/>
          <w:sz w:val="22"/>
          <w:szCs w:val="22"/>
        </w:rPr>
        <w:t xml:space="preserve">D-76149 </w:t>
      </w:r>
      <w:r w:rsidR="000872FF" w:rsidRPr="00F52673">
        <w:rPr>
          <w:rFonts w:ascii="Myriad Pro" w:hAnsi="Myriad Pro"/>
          <w:b w:val="0"/>
          <w:sz w:val="22"/>
          <w:szCs w:val="22"/>
        </w:rPr>
        <w:t>Karlsruhe</w:t>
      </w:r>
    </w:p>
    <w:p w14:paraId="794815E6" w14:textId="44B4E1BC" w:rsidR="000872FF" w:rsidRPr="00F52673" w:rsidRDefault="000872FF" w:rsidP="000872FF">
      <w:pPr>
        <w:spacing w:after="0" w:line="360" w:lineRule="auto"/>
      </w:pPr>
      <w:r w:rsidRPr="00F52673">
        <w:t xml:space="preserve">Tel.: +49 (0)7 21 </w:t>
      </w:r>
      <w:r w:rsidR="00D46ED3" w:rsidRPr="00F52673">
        <w:t>/986197 -</w:t>
      </w:r>
      <w:r w:rsidRPr="00F52673">
        <w:t xml:space="preserve"> 49</w:t>
      </w:r>
    </w:p>
    <w:p w14:paraId="5D7D15D5" w14:textId="77777777" w:rsidR="000872FF" w:rsidRPr="00F52673" w:rsidRDefault="000872FF" w:rsidP="000872FF">
      <w:pPr>
        <w:spacing w:after="0" w:line="360" w:lineRule="auto"/>
      </w:pPr>
      <w:r w:rsidRPr="00F52673">
        <w:t>Barbara.Weber@profibus.com</w:t>
      </w:r>
    </w:p>
    <w:p w14:paraId="22BB8132" w14:textId="77777777" w:rsidR="000872FF" w:rsidRPr="00663C04" w:rsidRDefault="000872FF" w:rsidP="000872FF">
      <w:pPr>
        <w:spacing w:after="0" w:line="360" w:lineRule="auto"/>
      </w:pPr>
      <w:hyperlink r:id="rId12" w:history="1">
        <w:r w:rsidRPr="00F52673">
          <w:rPr>
            <w:rStyle w:val="Hyperlink"/>
          </w:rPr>
          <w:t>http://www.PROFIBUS.com</w:t>
        </w:r>
      </w:hyperlink>
    </w:p>
    <w:sectPr w:rsidR="000872FF" w:rsidRPr="00663C04" w:rsidSect="001D72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306" w:right="1418" w:bottom="284" w:left="1418" w:header="283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BA1C" w14:textId="77777777" w:rsidR="008A33E9" w:rsidRDefault="008A33E9" w:rsidP="00FF4B6C">
      <w:pPr>
        <w:spacing w:after="0" w:line="240" w:lineRule="auto"/>
      </w:pPr>
      <w:r>
        <w:separator/>
      </w:r>
    </w:p>
  </w:endnote>
  <w:endnote w:type="continuationSeparator" w:id="0">
    <w:p w14:paraId="3D954C55" w14:textId="77777777" w:rsidR="008A33E9" w:rsidRDefault="008A33E9" w:rsidP="00FF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7FD3" w14:textId="77777777" w:rsidR="00B9231E" w:rsidRDefault="00B923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0326" w14:textId="77777777" w:rsidR="0046576F" w:rsidRPr="00505185" w:rsidRDefault="00E27060" w:rsidP="00505185">
    <w:pPr>
      <w:pStyle w:val="Fuzeile"/>
    </w:pPr>
    <w:r w:rsidRPr="00E27060">
      <w:t>Page</w:t>
    </w:r>
    <w:r w:rsidRPr="00E27060">
      <w:fldChar w:fldCharType="begin"/>
    </w:r>
    <w:r w:rsidRPr="00E27060">
      <w:instrText>PAGE</w:instrText>
    </w:r>
    <w:r w:rsidRPr="00E27060">
      <w:fldChar w:fldCharType="separate"/>
    </w:r>
    <w:r w:rsidR="008223DF">
      <w:rPr>
        <w:noProof/>
      </w:rPr>
      <w:t>2</w:t>
    </w:r>
    <w:r w:rsidRPr="00E27060">
      <w:fldChar w:fldCharType="end"/>
    </w:r>
    <w:r w:rsidRPr="00E27060">
      <w:t xml:space="preserve"> </w:t>
    </w:r>
    <w:proofErr w:type="spellStart"/>
    <w:r w:rsidRPr="00E27060">
      <w:t>from</w:t>
    </w:r>
    <w:proofErr w:type="spellEnd"/>
    <w:r w:rsidRPr="00E27060">
      <w:t xml:space="preserve"> </w:t>
    </w:r>
    <w:r w:rsidRPr="00E27060">
      <w:fldChar w:fldCharType="begin"/>
    </w:r>
    <w:r w:rsidRPr="00E27060">
      <w:instrText>NUMPAGES</w:instrText>
    </w:r>
    <w:r w:rsidRPr="00E27060">
      <w:fldChar w:fldCharType="separate"/>
    </w:r>
    <w:r w:rsidR="008223DF">
      <w:rPr>
        <w:noProof/>
      </w:rPr>
      <w:t>2</w:t>
    </w:r>
    <w:r w:rsidRPr="00E2706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B4E4" w14:textId="77777777" w:rsidR="00B9231E" w:rsidRPr="00B9231E" w:rsidRDefault="00B9231E" w:rsidP="00B9231E">
    <w:pPr>
      <w:tabs>
        <w:tab w:val="left" w:pos="340"/>
        <w:tab w:val="right" w:pos="2200"/>
        <w:tab w:val="right" w:pos="2400"/>
        <w:tab w:val="right" w:pos="2840"/>
      </w:tabs>
      <w:autoSpaceDE w:val="0"/>
      <w:autoSpaceDN w:val="0"/>
      <w:adjustRightInd w:val="0"/>
      <w:spacing w:after="0" w:line="200" w:lineRule="atLeast"/>
      <w:ind w:left="-709" w:right="-711"/>
      <w:jc w:val="center"/>
      <w:textAlignment w:val="center"/>
      <w:rPr>
        <w:rFonts w:ascii="Arial" w:hAnsi="Arial" w:cs="Arial"/>
        <w:color w:val="5B5D6B"/>
        <w:sz w:val="14"/>
        <w:szCs w:val="14"/>
        <w:lang w:val="en-US"/>
      </w:rPr>
    </w:pPr>
    <w:r w:rsidRPr="00D43638">
      <w:rPr>
        <w:rFonts w:ascii="Arial" w:hAnsi="Arial"/>
        <w:b/>
        <w:caps/>
        <w:color w:val="5B5D6B"/>
        <w:sz w:val="14"/>
      </w:rPr>
      <w:t>Profibus</w:t>
    </w:r>
    <w:r w:rsidRPr="00D43638">
      <w:rPr>
        <w:rFonts w:ascii="Arial" w:hAnsi="Arial"/>
        <w:b/>
        <w:color w:val="5B5D6B"/>
        <w:sz w:val="14"/>
      </w:rPr>
      <w:t xml:space="preserve"> Nutzerorganisation e.V.</w:t>
    </w:r>
    <w:r w:rsidRPr="00D43638">
      <w:rPr>
        <w:rFonts w:ascii="Arial" w:hAnsi="Arial"/>
        <w:color w:val="5B5D6B"/>
        <w:sz w:val="14"/>
      </w:rPr>
      <w:t xml:space="preserve"> • Ohiostr. </w:t>
    </w:r>
    <w:r w:rsidRPr="00B9231E">
      <w:rPr>
        <w:rFonts w:ascii="Arial" w:hAnsi="Arial"/>
        <w:color w:val="5B5D6B"/>
        <w:sz w:val="14"/>
        <w:lang w:val="en-US"/>
      </w:rPr>
      <w:t>8 • 76149 Karlsruhe, Germany • Phone: +49 721 986 197 0 • Fax: +49 721 986 197 11 • E-mail: info@profibus.com</w:t>
    </w:r>
  </w:p>
  <w:p w14:paraId="4558769B" w14:textId="77777777" w:rsidR="00B9231E" w:rsidRPr="00A30A07" w:rsidRDefault="00B9231E" w:rsidP="00B9231E">
    <w:pPr>
      <w:tabs>
        <w:tab w:val="center" w:pos="4536"/>
        <w:tab w:val="right" w:pos="9072"/>
      </w:tabs>
      <w:spacing w:after="0" w:line="200" w:lineRule="atLeast"/>
      <w:ind w:left="-709" w:right="-711"/>
      <w:jc w:val="center"/>
      <w:rPr>
        <w:rFonts w:ascii="Arial" w:hAnsi="Arial" w:cs="Arial"/>
        <w:sz w:val="14"/>
        <w:szCs w:val="14"/>
      </w:rPr>
    </w:pPr>
    <w:r w:rsidRPr="00B9231E">
      <w:rPr>
        <w:rFonts w:ascii="Arial" w:hAnsi="Arial"/>
        <w:b/>
        <w:color w:val="5B5D6B"/>
        <w:sz w:val="14"/>
        <w:lang w:val="en-US"/>
      </w:rPr>
      <w:t>Managing Board:</w:t>
    </w:r>
    <w:r w:rsidRPr="00B9231E">
      <w:rPr>
        <w:rFonts w:ascii="Arial" w:hAnsi="Arial"/>
        <w:color w:val="5B5D6B"/>
        <w:sz w:val="14"/>
        <w:lang w:val="en-US"/>
      </w:rPr>
      <w:t xml:space="preserve"> </w:t>
    </w:r>
    <w:r w:rsidRPr="00B9231E">
      <w:rPr>
        <w:rStyle w:val="Zeichenformat1"/>
        <w:rFonts w:ascii="Arial" w:hAnsi="Arial"/>
        <w:color w:val="5B5D6B"/>
        <w:sz w:val="13"/>
        <w:lang w:val="en-US"/>
      </w:rPr>
      <w:t xml:space="preserve">Xaver Schmidt (Chairman) • Frank Moritz • Prof. Dr. Felix Hackelöer • Harald Müller • </w:t>
    </w:r>
    <w:r w:rsidRPr="00B9231E">
      <w:rPr>
        <w:rFonts w:ascii="Arial" w:hAnsi="Arial"/>
        <w:b/>
        <w:color w:val="5B5D6B"/>
        <w:sz w:val="14"/>
        <w:lang w:val="en-US"/>
      </w:rPr>
      <w:t>Local Court of Mannheim</w:t>
    </w:r>
    <w:r w:rsidRPr="00B9231E">
      <w:rPr>
        <w:rFonts w:ascii="Arial" w:hAnsi="Arial"/>
        <w:color w:val="5B5D6B"/>
        <w:sz w:val="14"/>
        <w:lang w:val="en-US"/>
      </w:rPr>
      <w:t xml:space="preserve"> • Reg. No. </w:t>
    </w:r>
    <w:r>
      <w:rPr>
        <w:rFonts w:ascii="Arial" w:hAnsi="Arial"/>
        <w:color w:val="5B5D6B"/>
        <w:sz w:val="14"/>
      </w:rPr>
      <w:t>VR 102541</w:t>
    </w:r>
  </w:p>
  <w:p w14:paraId="6FB54D8D" w14:textId="77777777" w:rsidR="00C830D7" w:rsidRPr="00751C78" w:rsidRDefault="00C830D7" w:rsidP="00751C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B20A" w14:textId="77777777" w:rsidR="008A33E9" w:rsidRDefault="008A33E9" w:rsidP="00FF4B6C">
      <w:pPr>
        <w:spacing w:after="0" w:line="240" w:lineRule="auto"/>
      </w:pPr>
      <w:r>
        <w:separator/>
      </w:r>
    </w:p>
  </w:footnote>
  <w:footnote w:type="continuationSeparator" w:id="0">
    <w:p w14:paraId="14662EC9" w14:textId="77777777" w:rsidR="008A33E9" w:rsidRDefault="008A33E9" w:rsidP="00FF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D303" w14:textId="77777777" w:rsidR="00B9231E" w:rsidRDefault="00B923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BBD" w14:textId="77777777" w:rsidR="0046576F" w:rsidRPr="00F95002" w:rsidRDefault="003E5045" w:rsidP="00FF4B6C">
    <w:pPr>
      <w:pStyle w:val="Lauftext"/>
      <w:spacing w:line="240" w:lineRule="auto"/>
      <w:jc w:val="left"/>
      <w:rPr>
        <w:rFonts w:ascii="Arial" w:hAnsi="Arial" w:cs="Arial"/>
        <w:color w:val="5B5D6B"/>
        <w:sz w:val="14"/>
        <w:szCs w:val="14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7216" behindDoc="0" locked="0" layoutInCell="1" allowOverlap="1" wp14:anchorId="49C0B05A" wp14:editId="04EE39F1">
          <wp:simplePos x="0" y="0"/>
          <wp:positionH relativeFrom="column">
            <wp:posOffset>4276725</wp:posOffset>
          </wp:positionH>
          <wp:positionV relativeFrom="paragraph">
            <wp:posOffset>-1076325</wp:posOffset>
          </wp:positionV>
          <wp:extent cx="1581150" cy="647700"/>
          <wp:effectExtent l="0" t="0" r="0" b="0"/>
          <wp:wrapNone/>
          <wp:docPr id="4" name="Bild 4" descr="Brie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e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7D3" w14:textId="77777777" w:rsidR="00105882" w:rsidRPr="00580BBB" w:rsidRDefault="003E5045" w:rsidP="000872FF">
    <w:pPr>
      <w:pStyle w:val="Lauftext"/>
      <w:spacing w:line="240" w:lineRule="auto"/>
      <w:jc w:val="left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945E9B2" wp14:editId="6A23364B">
          <wp:simplePos x="0" y="0"/>
          <wp:positionH relativeFrom="page">
            <wp:posOffset>5184775</wp:posOffset>
          </wp:positionH>
          <wp:positionV relativeFrom="page">
            <wp:posOffset>993775</wp:posOffset>
          </wp:positionV>
          <wp:extent cx="1581150" cy="647700"/>
          <wp:effectExtent l="0" t="0" r="0" b="0"/>
          <wp:wrapNone/>
          <wp:docPr id="7" name="Bild 7" descr="Brie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ie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230102240" o:spid="_x0000_i1025" type="#_x0000_t75" style="width:8.5pt;height:5.5pt;visibility:visible;mso-wrap-style:square" o:bullet="t">
        <v:imagedata r:id="rId1" o:title=""/>
      </v:shape>
    </w:pict>
  </w:numPicBullet>
  <w:numPicBullet w:numPicBulletId="1">
    <w:pict>
      <v:shape id="Grafik 303125634" o:spid="_x0000_i1026" type="#_x0000_t75" style="width:11.5pt;height:8.5pt;visibility:visible;mso-wrap-style:square" o:bullet="t">
        <v:imagedata r:id="rId2" o:title=""/>
      </v:shape>
    </w:pict>
  </w:numPicBullet>
  <w:numPicBullet w:numPicBulletId="2">
    <w:pict>
      <v:shape id="Grafik 935544905" o:spid="_x0000_i1027" type="#_x0000_t75" style="width:11.5pt;height:6.5pt;visibility:visible;mso-wrap-style:square" o:bullet="t">
        <v:imagedata r:id="rId3" o:title=""/>
      </v:shape>
    </w:pict>
  </w:numPicBullet>
  <w:abstractNum w:abstractNumId="0" w15:restartNumberingAfterBreak="0">
    <w:nsid w:val="13456496"/>
    <w:multiLevelType w:val="multilevel"/>
    <w:tmpl w:val="0407001D"/>
    <w:styleLink w:val="DAberschrift1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4720CE"/>
    <w:multiLevelType w:val="hybridMultilevel"/>
    <w:tmpl w:val="67968572"/>
    <w:lvl w:ilvl="0" w:tplc="06F064EA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EA16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21AC73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A10F9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827E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1857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832F6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D625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B4F9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077361661">
    <w:abstractNumId w:val="0"/>
  </w:num>
  <w:num w:numId="2" w16cid:durableId="81456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8F"/>
    <w:rsid w:val="00001CD4"/>
    <w:rsid w:val="000031A1"/>
    <w:rsid w:val="00015C97"/>
    <w:rsid w:val="00030369"/>
    <w:rsid w:val="00031551"/>
    <w:rsid w:val="00040609"/>
    <w:rsid w:val="00050291"/>
    <w:rsid w:val="00050A7D"/>
    <w:rsid w:val="00054323"/>
    <w:rsid w:val="000603F6"/>
    <w:rsid w:val="0006591B"/>
    <w:rsid w:val="00072AEA"/>
    <w:rsid w:val="00077557"/>
    <w:rsid w:val="000872FF"/>
    <w:rsid w:val="000920E3"/>
    <w:rsid w:val="00095B90"/>
    <w:rsid w:val="0009713E"/>
    <w:rsid w:val="000E1A5F"/>
    <w:rsid w:val="000F2CC8"/>
    <w:rsid w:val="00105882"/>
    <w:rsid w:val="00112627"/>
    <w:rsid w:val="001137A8"/>
    <w:rsid w:val="00135731"/>
    <w:rsid w:val="00171F79"/>
    <w:rsid w:val="00183323"/>
    <w:rsid w:val="001864E3"/>
    <w:rsid w:val="00187E9C"/>
    <w:rsid w:val="001B0900"/>
    <w:rsid w:val="001B148F"/>
    <w:rsid w:val="001B6D7E"/>
    <w:rsid w:val="001C72B2"/>
    <w:rsid w:val="001D4965"/>
    <w:rsid w:val="001D58B8"/>
    <w:rsid w:val="001D7239"/>
    <w:rsid w:val="001E6D69"/>
    <w:rsid w:val="001E7023"/>
    <w:rsid w:val="001F2F60"/>
    <w:rsid w:val="001F7E7E"/>
    <w:rsid w:val="00212817"/>
    <w:rsid w:val="00215B9C"/>
    <w:rsid w:val="00220CDD"/>
    <w:rsid w:val="00226748"/>
    <w:rsid w:val="0023214D"/>
    <w:rsid w:val="00236F01"/>
    <w:rsid w:val="00255D35"/>
    <w:rsid w:val="00277384"/>
    <w:rsid w:val="00277B4E"/>
    <w:rsid w:val="002B2D34"/>
    <w:rsid w:val="002C3D6A"/>
    <w:rsid w:val="002C3FAF"/>
    <w:rsid w:val="002D7039"/>
    <w:rsid w:val="002E6092"/>
    <w:rsid w:val="002E6D3C"/>
    <w:rsid w:val="002F084F"/>
    <w:rsid w:val="00300E34"/>
    <w:rsid w:val="00307131"/>
    <w:rsid w:val="00337D5C"/>
    <w:rsid w:val="00341896"/>
    <w:rsid w:val="0037388F"/>
    <w:rsid w:val="003878C7"/>
    <w:rsid w:val="00394497"/>
    <w:rsid w:val="0039689D"/>
    <w:rsid w:val="003A2CFB"/>
    <w:rsid w:val="003A789B"/>
    <w:rsid w:val="003B3AA1"/>
    <w:rsid w:val="003B41D6"/>
    <w:rsid w:val="003B7C01"/>
    <w:rsid w:val="003C0926"/>
    <w:rsid w:val="003D3562"/>
    <w:rsid w:val="003E0259"/>
    <w:rsid w:val="003E4A4A"/>
    <w:rsid w:val="003E5045"/>
    <w:rsid w:val="003F03EE"/>
    <w:rsid w:val="00415B36"/>
    <w:rsid w:val="004229CC"/>
    <w:rsid w:val="00422F53"/>
    <w:rsid w:val="00424B94"/>
    <w:rsid w:val="004310E6"/>
    <w:rsid w:val="0043322B"/>
    <w:rsid w:val="00435E93"/>
    <w:rsid w:val="0044059F"/>
    <w:rsid w:val="00440B3A"/>
    <w:rsid w:val="00441913"/>
    <w:rsid w:val="00462B96"/>
    <w:rsid w:val="00464279"/>
    <w:rsid w:val="00464E11"/>
    <w:rsid w:val="0046576F"/>
    <w:rsid w:val="0046660B"/>
    <w:rsid w:val="00482A26"/>
    <w:rsid w:val="004A0D45"/>
    <w:rsid w:val="004A7891"/>
    <w:rsid w:val="004B2EC4"/>
    <w:rsid w:val="004B303C"/>
    <w:rsid w:val="004B7666"/>
    <w:rsid w:val="004C2D44"/>
    <w:rsid w:val="004D69A5"/>
    <w:rsid w:val="004E370F"/>
    <w:rsid w:val="004E4AFC"/>
    <w:rsid w:val="004E5E1D"/>
    <w:rsid w:val="004F0DA8"/>
    <w:rsid w:val="004F1B5F"/>
    <w:rsid w:val="004F5638"/>
    <w:rsid w:val="00503374"/>
    <w:rsid w:val="00505185"/>
    <w:rsid w:val="005063F3"/>
    <w:rsid w:val="00523427"/>
    <w:rsid w:val="00527924"/>
    <w:rsid w:val="0053237F"/>
    <w:rsid w:val="0054741C"/>
    <w:rsid w:val="005620FD"/>
    <w:rsid w:val="00566957"/>
    <w:rsid w:val="00580BBB"/>
    <w:rsid w:val="00580D86"/>
    <w:rsid w:val="005A0E33"/>
    <w:rsid w:val="005B636C"/>
    <w:rsid w:val="005D101A"/>
    <w:rsid w:val="005D582E"/>
    <w:rsid w:val="005E2F33"/>
    <w:rsid w:val="005F365A"/>
    <w:rsid w:val="005F5C33"/>
    <w:rsid w:val="005F6713"/>
    <w:rsid w:val="005F72C3"/>
    <w:rsid w:val="0060395E"/>
    <w:rsid w:val="006129B0"/>
    <w:rsid w:val="00620AAF"/>
    <w:rsid w:val="00632A77"/>
    <w:rsid w:val="00646AD8"/>
    <w:rsid w:val="006659D0"/>
    <w:rsid w:val="00683359"/>
    <w:rsid w:val="00685610"/>
    <w:rsid w:val="00687CC8"/>
    <w:rsid w:val="006960BD"/>
    <w:rsid w:val="006A012A"/>
    <w:rsid w:val="006C2071"/>
    <w:rsid w:val="006C373E"/>
    <w:rsid w:val="006D47F9"/>
    <w:rsid w:val="006D5BD8"/>
    <w:rsid w:val="006E75D6"/>
    <w:rsid w:val="00700EA3"/>
    <w:rsid w:val="007021E0"/>
    <w:rsid w:val="00726444"/>
    <w:rsid w:val="00731906"/>
    <w:rsid w:val="00731999"/>
    <w:rsid w:val="00735820"/>
    <w:rsid w:val="0074000F"/>
    <w:rsid w:val="00751C78"/>
    <w:rsid w:val="0076096C"/>
    <w:rsid w:val="00764E82"/>
    <w:rsid w:val="00769DAF"/>
    <w:rsid w:val="00792AEB"/>
    <w:rsid w:val="0079369F"/>
    <w:rsid w:val="007A7E0B"/>
    <w:rsid w:val="007B10B5"/>
    <w:rsid w:val="007B7777"/>
    <w:rsid w:val="007C099C"/>
    <w:rsid w:val="007C2CC2"/>
    <w:rsid w:val="007C5463"/>
    <w:rsid w:val="007C7DE0"/>
    <w:rsid w:val="007D12B3"/>
    <w:rsid w:val="007D7366"/>
    <w:rsid w:val="007E7FD6"/>
    <w:rsid w:val="00800FC9"/>
    <w:rsid w:val="00821D90"/>
    <w:rsid w:val="008223DF"/>
    <w:rsid w:val="0084592B"/>
    <w:rsid w:val="008528E4"/>
    <w:rsid w:val="00852BCD"/>
    <w:rsid w:val="008539F7"/>
    <w:rsid w:val="008554C9"/>
    <w:rsid w:val="00857653"/>
    <w:rsid w:val="00880436"/>
    <w:rsid w:val="00880D56"/>
    <w:rsid w:val="00882025"/>
    <w:rsid w:val="008A33E9"/>
    <w:rsid w:val="008D2A6F"/>
    <w:rsid w:val="008E1F25"/>
    <w:rsid w:val="008F504F"/>
    <w:rsid w:val="00910074"/>
    <w:rsid w:val="00911195"/>
    <w:rsid w:val="00914E96"/>
    <w:rsid w:val="009223C9"/>
    <w:rsid w:val="009257D2"/>
    <w:rsid w:val="00932302"/>
    <w:rsid w:val="00932E5F"/>
    <w:rsid w:val="009330BA"/>
    <w:rsid w:val="009402B2"/>
    <w:rsid w:val="0094454F"/>
    <w:rsid w:val="00962D44"/>
    <w:rsid w:val="009716B1"/>
    <w:rsid w:val="00973E0A"/>
    <w:rsid w:val="009751F6"/>
    <w:rsid w:val="009753F9"/>
    <w:rsid w:val="00976AF5"/>
    <w:rsid w:val="00996B18"/>
    <w:rsid w:val="009A07B1"/>
    <w:rsid w:val="009A6B3F"/>
    <w:rsid w:val="009B2D41"/>
    <w:rsid w:val="009B455E"/>
    <w:rsid w:val="009B7B8B"/>
    <w:rsid w:val="009D112F"/>
    <w:rsid w:val="009E424F"/>
    <w:rsid w:val="009E58C1"/>
    <w:rsid w:val="009E5CC4"/>
    <w:rsid w:val="00A009D8"/>
    <w:rsid w:val="00A066EF"/>
    <w:rsid w:val="00A30A07"/>
    <w:rsid w:val="00A353FE"/>
    <w:rsid w:val="00A37B7B"/>
    <w:rsid w:val="00A51BF7"/>
    <w:rsid w:val="00A5224F"/>
    <w:rsid w:val="00A52958"/>
    <w:rsid w:val="00A76DF9"/>
    <w:rsid w:val="00A80C14"/>
    <w:rsid w:val="00A85BF2"/>
    <w:rsid w:val="00A9586F"/>
    <w:rsid w:val="00AB1825"/>
    <w:rsid w:val="00AC4CD4"/>
    <w:rsid w:val="00AE225D"/>
    <w:rsid w:val="00AF2A16"/>
    <w:rsid w:val="00B01193"/>
    <w:rsid w:val="00B07ADD"/>
    <w:rsid w:val="00B13982"/>
    <w:rsid w:val="00B158E1"/>
    <w:rsid w:val="00B271C2"/>
    <w:rsid w:val="00B359C4"/>
    <w:rsid w:val="00B3669C"/>
    <w:rsid w:val="00B41B41"/>
    <w:rsid w:val="00B51705"/>
    <w:rsid w:val="00B864BC"/>
    <w:rsid w:val="00B87B67"/>
    <w:rsid w:val="00B9231E"/>
    <w:rsid w:val="00B92602"/>
    <w:rsid w:val="00B93601"/>
    <w:rsid w:val="00B94F87"/>
    <w:rsid w:val="00BA1699"/>
    <w:rsid w:val="00BB7C57"/>
    <w:rsid w:val="00BC2468"/>
    <w:rsid w:val="00BD0CC2"/>
    <w:rsid w:val="00BD1706"/>
    <w:rsid w:val="00BD19D2"/>
    <w:rsid w:val="00BF74FA"/>
    <w:rsid w:val="00C0625F"/>
    <w:rsid w:val="00C3273C"/>
    <w:rsid w:val="00C41098"/>
    <w:rsid w:val="00C50487"/>
    <w:rsid w:val="00C71DDA"/>
    <w:rsid w:val="00C830D7"/>
    <w:rsid w:val="00C94921"/>
    <w:rsid w:val="00CB589E"/>
    <w:rsid w:val="00CF2E1A"/>
    <w:rsid w:val="00CF7474"/>
    <w:rsid w:val="00D12E3E"/>
    <w:rsid w:val="00D173DF"/>
    <w:rsid w:val="00D3251E"/>
    <w:rsid w:val="00D32ABD"/>
    <w:rsid w:val="00D334E2"/>
    <w:rsid w:val="00D42543"/>
    <w:rsid w:val="00D46ED3"/>
    <w:rsid w:val="00D72CDB"/>
    <w:rsid w:val="00D86D5E"/>
    <w:rsid w:val="00DA025E"/>
    <w:rsid w:val="00DA4288"/>
    <w:rsid w:val="00DA60E9"/>
    <w:rsid w:val="00DC14B1"/>
    <w:rsid w:val="00DD08FE"/>
    <w:rsid w:val="00DE01CC"/>
    <w:rsid w:val="00DF13BE"/>
    <w:rsid w:val="00DF168A"/>
    <w:rsid w:val="00E00C5F"/>
    <w:rsid w:val="00E20EEB"/>
    <w:rsid w:val="00E27060"/>
    <w:rsid w:val="00E27BC7"/>
    <w:rsid w:val="00E4072C"/>
    <w:rsid w:val="00E4221D"/>
    <w:rsid w:val="00E44CE2"/>
    <w:rsid w:val="00E4583C"/>
    <w:rsid w:val="00E52794"/>
    <w:rsid w:val="00E60FE8"/>
    <w:rsid w:val="00E61417"/>
    <w:rsid w:val="00E74C76"/>
    <w:rsid w:val="00E8535D"/>
    <w:rsid w:val="00EA1EBC"/>
    <w:rsid w:val="00EA44A3"/>
    <w:rsid w:val="00EC1EB3"/>
    <w:rsid w:val="00EC4B7C"/>
    <w:rsid w:val="00ED6292"/>
    <w:rsid w:val="00EF2548"/>
    <w:rsid w:val="00F05DD9"/>
    <w:rsid w:val="00F06FA5"/>
    <w:rsid w:val="00F24AC0"/>
    <w:rsid w:val="00F52673"/>
    <w:rsid w:val="00F52F9C"/>
    <w:rsid w:val="00F554B6"/>
    <w:rsid w:val="00F617FB"/>
    <w:rsid w:val="00F8399F"/>
    <w:rsid w:val="00F85318"/>
    <w:rsid w:val="00F8536B"/>
    <w:rsid w:val="00F87C47"/>
    <w:rsid w:val="00F92ABE"/>
    <w:rsid w:val="00F95002"/>
    <w:rsid w:val="00FB195D"/>
    <w:rsid w:val="00FB3FC7"/>
    <w:rsid w:val="00FB4862"/>
    <w:rsid w:val="00FE2F86"/>
    <w:rsid w:val="00FF0A9F"/>
    <w:rsid w:val="00FF1305"/>
    <w:rsid w:val="00FF4B6C"/>
    <w:rsid w:val="028C76B6"/>
    <w:rsid w:val="02BCA78B"/>
    <w:rsid w:val="05FC7200"/>
    <w:rsid w:val="06B41FFF"/>
    <w:rsid w:val="0C606D80"/>
    <w:rsid w:val="0C8851DA"/>
    <w:rsid w:val="0D42D2CB"/>
    <w:rsid w:val="0E154795"/>
    <w:rsid w:val="11CA6FF8"/>
    <w:rsid w:val="123CACEA"/>
    <w:rsid w:val="133CCF40"/>
    <w:rsid w:val="137BB9C7"/>
    <w:rsid w:val="15398CDE"/>
    <w:rsid w:val="15749887"/>
    <w:rsid w:val="1624CB75"/>
    <w:rsid w:val="16C5F81E"/>
    <w:rsid w:val="1849454B"/>
    <w:rsid w:val="1892341D"/>
    <w:rsid w:val="1BC4B515"/>
    <w:rsid w:val="1C28AD6A"/>
    <w:rsid w:val="1F1B15C9"/>
    <w:rsid w:val="23878931"/>
    <w:rsid w:val="27534B91"/>
    <w:rsid w:val="2A87B568"/>
    <w:rsid w:val="2AFB40F5"/>
    <w:rsid w:val="2B0BCEB8"/>
    <w:rsid w:val="2B97B59E"/>
    <w:rsid w:val="2DD5F15B"/>
    <w:rsid w:val="2FD1FC5A"/>
    <w:rsid w:val="30EE32FA"/>
    <w:rsid w:val="378485D2"/>
    <w:rsid w:val="397A34E0"/>
    <w:rsid w:val="3EC6E958"/>
    <w:rsid w:val="439B2854"/>
    <w:rsid w:val="449EBC4D"/>
    <w:rsid w:val="451838FB"/>
    <w:rsid w:val="46F13EEB"/>
    <w:rsid w:val="4844897D"/>
    <w:rsid w:val="499C86E5"/>
    <w:rsid w:val="49A67EB4"/>
    <w:rsid w:val="4AA45FE2"/>
    <w:rsid w:val="4B4A9375"/>
    <w:rsid w:val="4F49F332"/>
    <w:rsid w:val="507DD075"/>
    <w:rsid w:val="51134A19"/>
    <w:rsid w:val="53FAF83F"/>
    <w:rsid w:val="55A532E6"/>
    <w:rsid w:val="55EE2F25"/>
    <w:rsid w:val="5A3F644B"/>
    <w:rsid w:val="5A9B11A8"/>
    <w:rsid w:val="5FC79E93"/>
    <w:rsid w:val="62B389D0"/>
    <w:rsid w:val="64DCE022"/>
    <w:rsid w:val="65ADEE58"/>
    <w:rsid w:val="69E16AAC"/>
    <w:rsid w:val="69FEC7AB"/>
    <w:rsid w:val="6B2EADF6"/>
    <w:rsid w:val="6BDFFEC6"/>
    <w:rsid w:val="6E0231C4"/>
    <w:rsid w:val="6FA2E967"/>
    <w:rsid w:val="7148077B"/>
    <w:rsid w:val="71891373"/>
    <w:rsid w:val="77E1C1AB"/>
    <w:rsid w:val="78F4AB50"/>
    <w:rsid w:val="79ADF270"/>
    <w:rsid w:val="7BF9F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26996"/>
  <w15:docId w15:val="{CD4E7E2D-BD19-4586-A15F-293510DE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Myriad Pro" w:hAnsi="Myriad Pro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EB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0872FF"/>
    <w:pPr>
      <w:keepNext/>
      <w:spacing w:after="0" w:line="360" w:lineRule="auto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0B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0B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qFormat/>
    <w:rsid w:val="000872F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DAberschrift1">
    <w:name w:val="DA Überschrift 1"/>
    <w:basedOn w:val="KeineListe"/>
    <w:rsid w:val="001C72B2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FF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B6C"/>
  </w:style>
  <w:style w:type="paragraph" w:styleId="Fuzeile">
    <w:name w:val="footer"/>
    <w:basedOn w:val="Standard"/>
    <w:link w:val="FuzeileZchn"/>
    <w:uiPriority w:val="99"/>
    <w:unhideWhenUsed/>
    <w:rsid w:val="00505185"/>
    <w:pPr>
      <w:tabs>
        <w:tab w:val="center" w:pos="4536"/>
        <w:tab w:val="right" w:pos="9072"/>
      </w:tabs>
      <w:spacing w:after="0" w:line="240" w:lineRule="auto"/>
      <w:jc w:val="center"/>
    </w:pPr>
    <w:rPr>
      <w:rFonts w:ascii="Arial" w:hAnsi="Arial" w:cs="Arial"/>
      <w:sz w:val="14"/>
      <w:szCs w:val="14"/>
    </w:rPr>
  </w:style>
  <w:style w:type="character" w:customStyle="1" w:styleId="FuzeileZchn">
    <w:name w:val="Fußzeile Zchn"/>
    <w:link w:val="Fuzeile"/>
    <w:uiPriority w:val="99"/>
    <w:rsid w:val="00505185"/>
    <w:rPr>
      <w:rFonts w:ascii="Arial" w:hAnsi="Arial" w:cs="Arial"/>
      <w:sz w:val="14"/>
      <w:szCs w:val="1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4B6C"/>
    <w:rPr>
      <w:rFonts w:ascii="Tahoma" w:hAnsi="Tahoma" w:cs="Tahoma"/>
      <w:sz w:val="16"/>
      <w:szCs w:val="16"/>
    </w:rPr>
  </w:style>
  <w:style w:type="paragraph" w:customStyle="1" w:styleId="Lauftext">
    <w:name w:val="Lauftext"/>
    <w:basedOn w:val="Standard"/>
    <w:uiPriority w:val="99"/>
    <w:rsid w:val="00FF4B6C"/>
    <w:pPr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Zeichenformat1">
    <w:name w:val="Zeichenformat 1"/>
    <w:uiPriority w:val="99"/>
    <w:rsid w:val="00FF4B6C"/>
  </w:style>
  <w:style w:type="character" w:styleId="Platzhaltertext">
    <w:name w:val="Placeholder Text"/>
    <w:uiPriority w:val="99"/>
    <w:semiHidden/>
    <w:rsid w:val="00FF4B6C"/>
    <w:rPr>
      <w:color w:val="808080"/>
    </w:rPr>
  </w:style>
  <w:style w:type="paragraph" w:styleId="KeinLeerraum">
    <w:name w:val="No Spacing"/>
    <w:link w:val="KeinLeerraumZchn"/>
    <w:uiPriority w:val="1"/>
    <w:qFormat/>
    <w:rsid w:val="00E4072C"/>
    <w:rPr>
      <w:rFonts w:ascii="Calibri" w:eastAsia="Times New Roman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4072C"/>
    <w:rPr>
      <w:rFonts w:ascii="Calibri" w:eastAsia="Times New Roman" w:hAnsi="Calibri"/>
      <w:sz w:val="22"/>
      <w:szCs w:val="22"/>
      <w:lang w:val="de-DE" w:eastAsia="en-US" w:bidi="ar-SA"/>
    </w:rPr>
  </w:style>
  <w:style w:type="character" w:styleId="Hyperlink">
    <w:name w:val="Hyperlink"/>
    <w:rsid w:val="000872F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B4862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F2548"/>
    <w:rPr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671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2B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2B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2B9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2B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2B96"/>
    <w:rPr>
      <w:b/>
      <w:bCs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3A2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0B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0B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FIBUS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er.PNONG\AppData\Roaming\Microsoft\Templates\Pressemitteilung_deuts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62EEDF5-AA9B-49B7-8656-37EF69EB8852}">
  <we:reference id="WA200005826" version="1.8.0.0" store="Omex" storeType="OMEX"/>
  <we:alternateReferences>
    <we:reference id="WA200005826" version="1.8.0.0" store="WA2000058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77675-71ea-4eeb-91a0-5b9310b649da" xsi:nil="true"/>
    <lcf76f155ced4ddcb4097134ff3c332f xmlns="adf6afff-9b35-44de-a07b-c3300f9472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1A9FE8E03BA42A04E1BA571EAC581" ma:contentTypeVersion="14" ma:contentTypeDescription="Ein neues Dokument erstellen." ma:contentTypeScope="" ma:versionID="b75b6baf88a0c1d31a7410f7f1ee0744">
  <xsd:schema xmlns:xsd="http://www.w3.org/2001/XMLSchema" xmlns:xs="http://www.w3.org/2001/XMLSchema" xmlns:p="http://schemas.microsoft.com/office/2006/metadata/properties" xmlns:ns2="adf6afff-9b35-44de-a07b-c3300f9472dc" xmlns:ns3="e6c77675-71ea-4eeb-91a0-5b9310b649da" targetNamespace="http://schemas.microsoft.com/office/2006/metadata/properties" ma:root="true" ma:fieldsID="7cff49dd1f2738d2adc94e4ada32811f" ns2:_="" ns3:_="">
    <xsd:import namespace="adf6afff-9b35-44de-a07b-c3300f9472dc"/>
    <xsd:import namespace="e6c77675-71ea-4eeb-91a0-5b9310b6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6afff-9b35-44de-a07b-c3300f947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fa971ae-5d53-4a29-a5d9-58383450d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77675-71ea-4eeb-91a0-5b9310b649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ea87e6-69ce-4ef2-945f-8940799a7e91}" ma:internalName="TaxCatchAll" ma:showField="CatchAllData" ma:web="e6c77675-71ea-4eeb-91a0-5b9310b6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D7A9E-6B14-4166-A3CD-10A64ED8F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33D4B-4E10-4A91-924B-9EC6449CAB64}">
  <ds:schemaRefs>
    <ds:schemaRef ds:uri="http://schemas.microsoft.com/office/2006/metadata/properties"/>
    <ds:schemaRef ds:uri="http://schemas.microsoft.com/office/infopath/2007/PartnerControls"/>
    <ds:schemaRef ds:uri="e6c77675-71ea-4eeb-91a0-5b9310b649da"/>
    <ds:schemaRef ds:uri="adf6afff-9b35-44de-a07b-c3300f9472dc"/>
  </ds:schemaRefs>
</ds:datastoreItem>
</file>

<file path=customXml/itemProps3.xml><?xml version="1.0" encoding="utf-8"?>
<ds:datastoreItem xmlns:ds="http://schemas.openxmlformats.org/officeDocument/2006/customXml" ds:itemID="{7038DCD7-96D4-4B16-B8E5-51E3C0181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B1FAB-771C-4CB9-8612-157851193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6afff-9b35-44de-a07b-c3300f9472dc"/>
    <ds:schemaRef ds:uri="e6c77675-71ea-4eeb-91a0-5b9310b6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Pressemitteilung_deutsch.dotx</Template>
  <TotalTime>0</TotalTime>
  <Pages>3</Pages>
  <Words>413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Vorname Name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Vorname Name</dc:title>
  <dc:creator>Barbara Weber</dc:creator>
  <cp:keywords>, docId:B5C1213227EA748EC89973A6F2A076C4</cp:keywords>
  <cp:lastModifiedBy>Barbara Weber</cp:lastModifiedBy>
  <cp:revision>3</cp:revision>
  <cp:lastPrinted>2026-01-20T09:08:00Z</cp:lastPrinted>
  <dcterms:created xsi:type="dcterms:W3CDTF">2026-01-20T09:25:00Z</dcterms:created>
  <dcterms:modified xsi:type="dcterms:W3CDTF">2026-01-20T09:27:00Z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2022-01-21T12:02:07Z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3be5e511-2bf1-4b1b-b3f3-1f9a2b80986f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  <property fmtid="{D5CDD505-2E9C-101B-9397-08002B2CF9AE}" pid="10" name="ContentTypeId">
    <vt:lpwstr>0x0101009081A9FE8E03BA42A04E1BA571EAC581</vt:lpwstr>
  </property>
  <property fmtid="{D5CDD505-2E9C-101B-9397-08002B2CF9AE}" pid="11" name="MediaServiceImageTags">
    <vt:lpwstr/>
  </property>
</Properties>
</file>